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3D" w:rsidRDefault="00047E15">
      <w:pPr>
        <w:pStyle w:val="4"/>
        <w:shd w:val="clear" w:color="auto" w:fill="auto"/>
        <w:spacing w:after="308" w:line="260" w:lineRule="exact"/>
        <w:ind w:left="40"/>
      </w:pPr>
      <w:r>
        <w:t>АДМИНИСТРАЦИЯ АЛТАЙСКОГО КРАЯ</w:t>
      </w:r>
    </w:p>
    <w:p w:rsidR="00FB113D" w:rsidRDefault="00047E15">
      <w:pPr>
        <w:pStyle w:val="10"/>
        <w:keepNext/>
        <w:keepLines/>
        <w:shd w:val="clear" w:color="auto" w:fill="auto"/>
        <w:spacing w:before="0" w:after="406" w:line="360" w:lineRule="exact"/>
        <w:ind w:left="40"/>
      </w:pPr>
      <w:bookmarkStart w:id="0" w:name="bookmark0"/>
      <w:r>
        <w:t>ПОСТАНОВЛЕНИЕ</w:t>
      </w:r>
      <w:bookmarkEnd w:id="0"/>
    </w:p>
    <w:p w:rsidR="00FB113D" w:rsidRDefault="00047E15">
      <w:pPr>
        <w:pStyle w:val="4"/>
        <w:shd w:val="clear" w:color="auto" w:fill="auto"/>
        <w:tabs>
          <w:tab w:val="right" w:pos="8245"/>
          <w:tab w:val="right" w:pos="8787"/>
        </w:tabs>
        <w:spacing w:after="0" w:line="260" w:lineRule="exact"/>
        <w:ind w:left="80"/>
        <w:jc w:val="both"/>
      </w:pPr>
      <w:r>
        <w:rPr>
          <w:rStyle w:val="11"/>
        </w:rPr>
        <w:t>17.05.2012</w:t>
      </w:r>
      <w:r>
        <w:rPr>
          <w:rStyle w:val="11"/>
        </w:rPr>
        <w:tab/>
        <w:t>№</w:t>
      </w:r>
      <w:r>
        <w:rPr>
          <w:rStyle w:val="11"/>
        </w:rPr>
        <w:tab/>
        <w:t>255</w:t>
      </w:r>
    </w:p>
    <w:p w:rsidR="00FB113D" w:rsidRDefault="00047E15">
      <w:pPr>
        <w:pStyle w:val="20"/>
        <w:shd w:val="clear" w:color="auto" w:fill="auto"/>
        <w:spacing w:after="396" w:line="200" w:lineRule="exact"/>
        <w:ind w:left="4440"/>
      </w:pPr>
      <w:r>
        <w:t>г. Барнаул</w:t>
      </w:r>
    </w:p>
    <w:p w:rsidR="00FB113D" w:rsidRDefault="00047E15">
      <w:pPr>
        <w:pStyle w:val="4"/>
        <w:shd w:val="clear" w:color="auto" w:fill="auto"/>
        <w:spacing w:after="1023" w:line="235" w:lineRule="exact"/>
        <w:ind w:left="80" w:right="4960"/>
        <w:jc w:val="both"/>
      </w:pPr>
      <w:r>
        <w:rPr>
          <w:lang w:val="en-US"/>
        </w:rPr>
        <w:t>R</w:t>
      </w:r>
      <w:r w:rsidRPr="008F43AD">
        <w:t xml:space="preserve">)6 </w:t>
      </w:r>
      <w:r>
        <w:t>утверждении долгосрочной це</w:t>
      </w:r>
      <w:r>
        <w:softHyphen/>
        <w:t>левой программы «Льготная ипо</w:t>
      </w:r>
      <w:r>
        <w:softHyphen/>
        <w:t>тека для молодых учителей» на 2012 - 2015 годы</w:t>
      </w:r>
    </w:p>
    <w:p w:rsidR="00FB113D" w:rsidRDefault="00047E15">
      <w:pPr>
        <w:pStyle w:val="4"/>
        <w:shd w:val="clear" w:color="auto" w:fill="auto"/>
        <w:spacing w:after="0" w:line="307" w:lineRule="exact"/>
        <w:ind w:left="80" w:firstLine="640"/>
        <w:jc w:val="both"/>
      </w:pPr>
      <w:r>
        <w:t xml:space="preserve">В целях поддержки молодых учителей при решении ими жилищной проблемы </w:t>
      </w:r>
      <w:r>
        <w:rPr>
          <w:rStyle w:val="21"/>
        </w:rPr>
        <w:t>постановляю:</w:t>
      </w:r>
    </w:p>
    <w:p w:rsidR="00FB113D" w:rsidRDefault="00047E15">
      <w:pPr>
        <w:pStyle w:val="4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312" w:lineRule="exact"/>
        <w:ind w:left="80" w:firstLine="640"/>
        <w:jc w:val="both"/>
      </w:pPr>
      <w:r>
        <w:t>Утвердить прилагаемую долгосрочную целевую программу «Льгот</w:t>
      </w:r>
      <w:r>
        <w:softHyphen/>
        <w:t>ная ипотека для молодых учителей» на 2012 - 2015 годы.</w:t>
      </w:r>
    </w:p>
    <w:p w:rsidR="00FB113D" w:rsidRDefault="00047E15">
      <w:pPr>
        <w:pStyle w:val="4"/>
        <w:numPr>
          <w:ilvl w:val="0"/>
          <w:numId w:val="1"/>
        </w:numPr>
        <w:shd w:val="clear" w:color="auto" w:fill="auto"/>
        <w:tabs>
          <w:tab w:val="left" w:pos="1081"/>
        </w:tabs>
        <w:spacing w:after="949" w:line="322" w:lineRule="exact"/>
        <w:ind w:left="80" w:firstLine="640"/>
        <w:jc w:val="both"/>
      </w:pPr>
      <w:r>
        <w:t xml:space="preserve">Контроль за исполнением настоящего постановления возложить на заместителя Губернатора Алтайского края, начальника управления </w:t>
      </w:r>
      <w:r>
        <w:t>Алтай</w:t>
      </w:r>
      <w:r>
        <w:softHyphen/>
        <w:t>ского края по образованию и делам молодёжи Денисова Ю.Н.</w:t>
      </w:r>
    </w:p>
    <w:p w:rsidR="00FB113D" w:rsidRDefault="00FB113D">
      <w:pPr>
        <w:pStyle w:val="4"/>
        <w:shd w:val="clear" w:color="auto" w:fill="auto"/>
        <w:spacing w:after="0" w:line="260" w:lineRule="exact"/>
        <w:ind w:left="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95pt;margin-top:3.6pt;width:77.85pt;height:13.2pt;z-index:-125829376;mso-wrap-distance-left:5pt;mso-wrap-distance-right:5pt;mso-position-horizontal-relative:margin" filled="f" stroked="f">
            <v:textbox style="mso-fit-shape-to-text:t" inset="0,0,0,0">
              <w:txbxContent>
                <w:p w:rsidR="00FB113D" w:rsidRDefault="00047E15">
                  <w:pPr>
                    <w:pStyle w:val="4"/>
                    <w:shd w:val="clear" w:color="auto" w:fill="auto"/>
                    <w:spacing w:after="0" w:line="25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А.Б. Карлин</w:t>
                  </w:r>
                </w:p>
              </w:txbxContent>
            </v:textbox>
            <w10:wrap type="square" anchorx="margin"/>
          </v:shape>
        </w:pict>
      </w:r>
      <w:r w:rsidR="00047E15">
        <w:t>Губернатор Алтайского края</w:t>
      </w:r>
      <w:r w:rsidR="00047E15">
        <w:br w:type="page"/>
      </w:r>
    </w:p>
    <w:p w:rsidR="00FB113D" w:rsidRDefault="00FB113D">
      <w:pPr>
        <w:pStyle w:val="4"/>
        <w:shd w:val="clear" w:color="auto" w:fill="auto"/>
        <w:spacing w:after="240" w:line="322" w:lineRule="exact"/>
      </w:pPr>
      <w:r>
        <w:lastRenderedPageBreak/>
        <w:pict>
          <v:shape id="_x0000_s1027" type="#_x0000_t202" style="position:absolute;left:0;text-align:left;margin-left:264pt;margin-top:-110.25pt;width:200.65pt;height:64.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B113D" w:rsidRDefault="00047E15">
                  <w:pPr>
                    <w:pStyle w:val="4"/>
                    <w:shd w:val="clear" w:color="auto" w:fill="auto"/>
                    <w:spacing w:after="0" w:line="322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УТВЕРЖДЕНА</w:t>
                  </w:r>
                </w:p>
                <w:p w:rsidR="00FB113D" w:rsidRDefault="00047E15">
                  <w:pPr>
                    <w:pStyle w:val="4"/>
                    <w:shd w:val="clear" w:color="auto" w:fill="auto"/>
                    <w:spacing w:after="0" w:line="322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постановлением Администрации Алтайского края от 17.05.2012 № 255</w:t>
                  </w:r>
                </w:p>
              </w:txbxContent>
            </v:textbox>
            <w10:wrap type="topAndBottom" anchorx="margin" anchory="margin"/>
          </v:shape>
        </w:pict>
      </w:r>
      <w:r w:rsidR="00047E15">
        <w:t>ДОЛГОСРОЧНАЯ ЦЕЛЕВАЯ ПРОГРАММА «Льготная ипотека для молодых учителей»</w:t>
      </w:r>
      <w:r w:rsidR="00047E15">
        <w:t xml:space="preserve"> на 2012 - 2015 годы</w:t>
      </w:r>
    </w:p>
    <w:p w:rsidR="00FB113D" w:rsidRDefault="00047E15">
      <w:pPr>
        <w:pStyle w:val="4"/>
        <w:shd w:val="clear" w:color="auto" w:fill="auto"/>
        <w:spacing w:after="0" w:line="322" w:lineRule="exact"/>
        <w:sectPr w:rsidR="00FB113D">
          <w:footnotePr>
            <w:numFmt w:val="chicago"/>
            <w:numRestart w:val="eachPage"/>
          </w:footnotePr>
          <w:type w:val="continuous"/>
          <w:pgSz w:w="11909" w:h="16838"/>
          <w:pgMar w:top="3258" w:right="1140" w:bottom="1108" w:left="1140" w:header="0" w:footer="3" w:gutter="278"/>
          <w:cols w:space="720"/>
          <w:noEndnote/>
          <w:rtlGutter/>
          <w:docGrid w:linePitch="360"/>
        </w:sectPr>
      </w:pPr>
      <w:r>
        <w:t>ПАСПОРТ долгосрочной целевой программы «Льготная ипотека для молодых учителей» на 2012-2015 годы</w:t>
      </w:r>
    </w:p>
    <w:p w:rsidR="00FB113D" w:rsidRDefault="00FB113D">
      <w:pPr>
        <w:spacing w:before="66" w:after="66" w:line="240" w:lineRule="exact"/>
        <w:rPr>
          <w:sz w:val="19"/>
          <w:szCs w:val="19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113D" w:rsidRDefault="00FB113D">
      <w:pPr>
        <w:rPr>
          <w:sz w:val="2"/>
          <w:szCs w:val="2"/>
        </w:rPr>
      </w:pPr>
      <w:r w:rsidRPr="00FB113D">
        <w:lastRenderedPageBreak/>
        <w:pict>
          <v:shape id="_x0000_s1028" type="#_x0000_t202" style="position:absolute;margin-left:380.1pt;margin-top:381.9pt;width:87.3pt;height:63.3pt;z-index:-125829374;mso-wrap-distance-left:5.1pt;mso-wrap-distance-top:16.85pt;mso-wrap-distance-right:5pt;mso-position-horizontal-relative:margin" filled="f" stroked="f">
            <v:textbox style="mso-fit-shape-to-text:t" inset="0,0,0,0">
              <w:txbxContent>
                <w:p w:rsidR="00FB113D" w:rsidRDefault="00047E15">
                  <w:pPr>
                    <w:pStyle w:val="4"/>
                    <w:shd w:val="clear" w:color="auto" w:fill="auto"/>
                    <w:spacing w:after="0" w:line="317" w:lineRule="exact"/>
                    <w:ind w:left="40"/>
                    <w:jc w:val="right"/>
                  </w:pPr>
                  <w:r>
                    <w:rPr>
                      <w:rStyle w:val="Exact"/>
                      <w:spacing w:val="0"/>
                    </w:rPr>
                    <w:t>учителям - субсидии на взноса при кредита на</w:t>
                  </w:r>
                </w:p>
              </w:txbxContent>
            </v:textbox>
            <w10:wrap type="square" anchorx="margin"/>
          </v:shape>
        </w:pict>
      </w:r>
    </w:p>
    <w:p w:rsidR="00FB113D" w:rsidRDefault="00047E15">
      <w:pPr>
        <w:pStyle w:val="4"/>
        <w:shd w:val="clear" w:color="auto" w:fill="auto"/>
        <w:spacing w:after="1258" w:line="260" w:lineRule="exact"/>
        <w:ind w:left="20"/>
        <w:jc w:val="both"/>
      </w:pPr>
      <w:r>
        <w:t>Наименование программы</w:t>
      </w:r>
    </w:p>
    <w:p w:rsidR="00FB113D" w:rsidRDefault="00047E15">
      <w:pPr>
        <w:pStyle w:val="4"/>
        <w:shd w:val="clear" w:color="auto" w:fill="auto"/>
        <w:spacing w:after="240" w:line="322" w:lineRule="exact"/>
        <w:ind w:left="20" w:right="80"/>
        <w:jc w:val="both"/>
      </w:pPr>
      <w:r>
        <w:t xml:space="preserve">Реквизиты </w:t>
      </w:r>
      <w:r>
        <w:t>нормативно</w:t>
      </w:r>
      <w:r>
        <w:softHyphen/>
        <w:t>правового акта о раз</w:t>
      </w:r>
      <w:r>
        <w:softHyphen/>
        <w:t>работке программы</w:t>
      </w:r>
    </w:p>
    <w:p w:rsidR="00FB113D" w:rsidRDefault="00047E15">
      <w:pPr>
        <w:pStyle w:val="4"/>
        <w:shd w:val="clear" w:color="auto" w:fill="auto"/>
        <w:spacing w:after="240" w:line="322" w:lineRule="exact"/>
        <w:ind w:left="20" w:right="80"/>
        <w:jc w:val="both"/>
      </w:pPr>
      <w:r>
        <w:t>Государственный заказчик программы</w:t>
      </w:r>
    </w:p>
    <w:p w:rsidR="00FB113D" w:rsidRDefault="00047E15">
      <w:pPr>
        <w:pStyle w:val="4"/>
        <w:shd w:val="clear" w:color="auto" w:fill="auto"/>
        <w:spacing w:after="289" w:line="322" w:lineRule="exact"/>
        <w:ind w:left="20" w:right="80"/>
        <w:jc w:val="both"/>
      </w:pPr>
      <w:r>
        <w:t>Основной разработчик про</w:t>
      </w:r>
      <w:r>
        <w:softHyphen/>
        <w:t>граммы</w:t>
      </w:r>
    </w:p>
    <w:p w:rsidR="00FB113D" w:rsidRDefault="00047E15">
      <w:pPr>
        <w:pStyle w:val="4"/>
        <w:shd w:val="clear" w:color="auto" w:fill="auto"/>
        <w:spacing w:after="128" w:line="260" w:lineRule="exact"/>
        <w:ind w:left="20"/>
        <w:jc w:val="both"/>
      </w:pPr>
      <w:r>
        <w:t>Цель и задачи программы долгосрочная целевая программа «Льготная ипотека для молодых учителей» на 2012 - 2015 годы (далее - «программа»)</w:t>
      </w:r>
    </w:p>
    <w:p w:rsidR="00FB113D" w:rsidRDefault="00047E15">
      <w:pPr>
        <w:pStyle w:val="4"/>
        <w:shd w:val="clear" w:color="auto" w:fill="auto"/>
        <w:spacing w:after="240" w:line="322" w:lineRule="exact"/>
        <w:ind w:left="20" w:right="40"/>
        <w:jc w:val="both"/>
      </w:pPr>
      <w:r>
        <w:lastRenderedPageBreak/>
        <w:t>по</w:t>
      </w:r>
      <w:r>
        <w:t>становление Правительства Российской Федерации от 29 декабря 2011 года № 1177</w:t>
      </w:r>
    </w:p>
    <w:p w:rsidR="00FB113D" w:rsidRDefault="00047E15">
      <w:pPr>
        <w:pStyle w:val="4"/>
        <w:shd w:val="clear" w:color="auto" w:fill="auto"/>
        <w:tabs>
          <w:tab w:val="center" w:pos="4089"/>
          <w:tab w:val="right" w:pos="5222"/>
        </w:tabs>
        <w:spacing w:after="0" w:line="322" w:lineRule="exact"/>
        <w:ind w:left="20"/>
        <w:jc w:val="both"/>
      </w:pPr>
      <w:r>
        <w:t>управление Алтайского</w:t>
      </w:r>
      <w:r>
        <w:tab/>
        <w:t>края</w:t>
      </w:r>
      <w:r>
        <w:tab/>
        <w:t>по</w:t>
      </w:r>
    </w:p>
    <w:p w:rsidR="00FB113D" w:rsidRDefault="00047E15">
      <w:pPr>
        <w:pStyle w:val="4"/>
        <w:shd w:val="clear" w:color="auto" w:fill="auto"/>
        <w:spacing w:after="244" w:line="322" w:lineRule="exact"/>
        <w:ind w:left="20"/>
        <w:jc w:val="both"/>
      </w:pPr>
      <w:r>
        <w:t>образованию и делам молодежи</w:t>
      </w:r>
    </w:p>
    <w:p w:rsidR="00FB113D" w:rsidRDefault="00047E15">
      <w:pPr>
        <w:pStyle w:val="4"/>
        <w:shd w:val="clear" w:color="auto" w:fill="auto"/>
        <w:tabs>
          <w:tab w:val="center" w:pos="4089"/>
          <w:tab w:val="right" w:pos="5222"/>
        </w:tabs>
        <w:spacing w:after="0" w:line="317" w:lineRule="exact"/>
        <w:ind w:left="20"/>
        <w:jc w:val="both"/>
      </w:pPr>
      <w:r>
        <w:t>управление Алтайского</w:t>
      </w:r>
      <w:r>
        <w:tab/>
        <w:t>края</w:t>
      </w:r>
      <w:r>
        <w:tab/>
        <w:t>по</w:t>
      </w:r>
    </w:p>
    <w:p w:rsidR="00FB113D" w:rsidRDefault="00047E15">
      <w:pPr>
        <w:pStyle w:val="4"/>
        <w:shd w:val="clear" w:color="auto" w:fill="auto"/>
        <w:spacing w:after="240" w:line="317" w:lineRule="exact"/>
        <w:ind w:left="20"/>
        <w:jc w:val="both"/>
      </w:pPr>
      <w:r>
        <w:t>образованию и делам молодежи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40"/>
        <w:jc w:val="both"/>
      </w:pPr>
      <w:r>
        <w:t>цель - предоставление государственной поддержки (при решении</w:t>
      </w:r>
      <w:r>
        <w:t xml:space="preserve"> жилищной проблемы) молодым учителям, признан</w:t>
      </w:r>
      <w:r>
        <w:softHyphen/>
        <w:t>ным в установленном порядке нуждающи</w:t>
      </w:r>
      <w:r>
        <w:softHyphen/>
        <w:t>мися в улучшении жилищных условий; задачи:</w:t>
      </w:r>
    </w:p>
    <w:p w:rsidR="00FB113D" w:rsidRDefault="00047E15">
      <w:pPr>
        <w:pStyle w:val="4"/>
        <w:shd w:val="clear" w:color="auto" w:fill="auto"/>
        <w:tabs>
          <w:tab w:val="center" w:pos="4089"/>
          <w:tab w:val="right" w:pos="5222"/>
        </w:tabs>
        <w:spacing w:after="0" w:line="317" w:lineRule="exact"/>
        <w:ind w:left="20"/>
        <w:jc w:val="both"/>
      </w:pPr>
      <w:r>
        <w:t>предоставление молодым</w:t>
      </w:r>
      <w:r>
        <w:tab/>
        <w:t>учителям</w:t>
      </w:r>
      <w:r>
        <w:tab/>
        <w:t>-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40"/>
        <w:jc w:val="both"/>
        <w:sectPr w:rsidR="00FB113D">
          <w:type w:val="continuous"/>
          <w:pgSz w:w="11909" w:h="16838"/>
          <w:pgMar w:top="3023" w:right="1406" w:bottom="873" w:left="1195" w:header="0" w:footer="3" w:gutter="0"/>
          <w:cols w:num="2" w:space="720" w:equalWidth="0">
            <w:col w:w="3346" w:space="782"/>
            <w:col w:w="5179"/>
          </w:cols>
          <w:noEndnote/>
          <w:docGrid w:linePitch="360"/>
        </w:sectPr>
      </w:pPr>
      <w:r>
        <w:t xml:space="preserve">участникам программы льготных условий ипотечного кредитования; </w:t>
      </w:r>
      <w:r>
        <w:t>предоставление молодым участникам программы уплату первоначального получении ипотечного</w:t>
      </w:r>
    </w:p>
    <w:p w:rsidR="00FB113D" w:rsidRDefault="00FB113D">
      <w:pPr>
        <w:spacing w:line="46" w:lineRule="exact"/>
        <w:rPr>
          <w:sz w:val="4"/>
          <w:szCs w:val="4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113D" w:rsidRDefault="00047E15">
      <w:pPr>
        <w:pStyle w:val="4"/>
        <w:shd w:val="clear" w:color="auto" w:fill="auto"/>
        <w:spacing w:after="0" w:line="260" w:lineRule="exact"/>
        <w:jc w:val="left"/>
        <w:sectPr w:rsidR="00FB113D">
          <w:type w:val="continuous"/>
          <w:pgSz w:w="11909" w:h="16838"/>
          <w:pgMar w:top="3038" w:right="1723" w:bottom="888" w:left="5371" w:header="0" w:footer="3" w:gutter="0"/>
          <w:cols w:space="720"/>
          <w:noEndnote/>
          <w:docGrid w:linePitch="360"/>
        </w:sectPr>
      </w:pPr>
      <w:r>
        <w:lastRenderedPageBreak/>
        <w:t>приобретение (строительство) жилья</w:t>
      </w:r>
    </w:p>
    <w:p w:rsidR="00FB113D" w:rsidRDefault="00FB113D">
      <w:pPr>
        <w:spacing w:before="44" w:after="44" w:line="240" w:lineRule="exact"/>
        <w:rPr>
          <w:sz w:val="19"/>
          <w:szCs w:val="19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113D" w:rsidRDefault="00047E15">
      <w:pPr>
        <w:pStyle w:val="4"/>
        <w:shd w:val="clear" w:color="auto" w:fill="auto"/>
        <w:spacing w:after="0" w:line="317" w:lineRule="exact"/>
        <w:jc w:val="both"/>
        <w:sectPr w:rsidR="00FB113D">
          <w:type w:val="continuous"/>
          <w:pgSz w:w="11909" w:h="16838"/>
          <w:pgMar w:top="3038" w:right="1435" w:bottom="888" w:left="1253" w:header="0" w:footer="3" w:gutter="0"/>
          <w:cols w:num="2" w:space="720" w:equalWidth="0">
            <w:col w:w="3317" w:space="802"/>
            <w:col w:w="5102"/>
          </w:cols>
          <w:noEndnote/>
          <w:docGrid w:linePitch="360"/>
        </w:sectPr>
      </w:pPr>
      <w:r>
        <w:lastRenderedPageBreak/>
        <w:t>Важнейшие целевые инди</w:t>
      </w:r>
      <w:r>
        <w:softHyphen/>
        <w:t xml:space="preserve">каторы </w:t>
      </w:r>
      <w:r>
        <w:t>и показатели количество молодых учителей, приобрет</w:t>
      </w:r>
      <w:r>
        <w:softHyphen/>
        <w:t>ших жилье с помощью средств федераль-</w:t>
      </w:r>
    </w:p>
    <w:p w:rsidR="00FB113D" w:rsidRDefault="00FB113D">
      <w:pPr>
        <w:pStyle w:val="4"/>
        <w:shd w:val="clear" w:color="auto" w:fill="auto"/>
        <w:spacing w:after="0" w:line="260" w:lineRule="exact"/>
        <w:jc w:val="left"/>
        <w:sectPr w:rsidR="00FB113D">
          <w:headerReference w:type="even" r:id="rId7"/>
          <w:headerReference w:type="default" r:id="rId8"/>
          <w:pgSz w:w="11909" w:h="16838"/>
          <w:pgMar w:top="970" w:right="2873" w:bottom="663" w:left="5465" w:header="0" w:footer="3" w:gutter="0"/>
          <w:cols w:space="720"/>
          <w:noEndnote/>
          <w:docGrid w:linePitch="360"/>
        </w:sectPr>
      </w:pPr>
      <w:r>
        <w:lastRenderedPageBreak/>
        <w:pict>
          <v:shape id="_x0000_s1031" type="#_x0000_t202" style="position:absolute;margin-left:-205.9pt;margin-top:2pt;width:71.85pt;height:13.15pt;z-index:-125829373;mso-wrap-distance-left:5pt;mso-wrap-distance-right:5pt;mso-position-horizontal-relative:margin" filled="f" stroked="f">
            <v:textbox style="mso-fit-shape-to-text:t" inset="0,0,0,0">
              <w:txbxContent>
                <w:p w:rsidR="00FB113D" w:rsidRDefault="00047E15">
                  <w:pPr>
                    <w:pStyle w:val="4"/>
                    <w:shd w:val="clear" w:color="auto" w:fill="auto"/>
                    <w:spacing w:after="0" w:line="25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программы</w:t>
                  </w:r>
                </w:p>
              </w:txbxContent>
            </v:textbox>
            <w10:wrap type="square" anchorx="margin"/>
          </v:shape>
        </w:pict>
      </w:r>
      <w:r w:rsidR="00047E15">
        <w:t xml:space="preserve">ного </w:t>
      </w:r>
      <w:r w:rsidR="00047E15">
        <w:t>и краевого бюджетов</w:t>
      </w:r>
    </w:p>
    <w:p w:rsidR="00FB113D" w:rsidRDefault="00FB113D">
      <w:pPr>
        <w:spacing w:before="41" w:after="41" w:line="240" w:lineRule="exact"/>
        <w:rPr>
          <w:sz w:val="19"/>
          <w:szCs w:val="19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113D" w:rsidRDefault="00047E15">
      <w:pPr>
        <w:pStyle w:val="4"/>
        <w:shd w:val="clear" w:color="auto" w:fill="auto"/>
        <w:spacing w:after="248" w:line="331" w:lineRule="exact"/>
        <w:ind w:left="20"/>
        <w:jc w:val="both"/>
      </w:pPr>
      <w:r>
        <w:lastRenderedPageBreak/>
        <w:t>Срок реализации програм</w:t>
      </w:r>
      <w:r>
        <w:softHyphen/>
        <w:t>мы</w:t>
      </w:r>
    </w:p>
    <w:p w:rsidR="00FB113D" w:rsidRDefault="00047E15">
      <w:pPr>
        <w:pStyle w:val="4"/>
        <w:shd w:val="clear" w:color="auto" w:fill="auto"/>
        <w:spacing w:after="236" w:line="322" w:lineRule="exact"/>
        <w:ind w:left="20"/>
        <w:jc w:val="both"/>
      </w:pPr>
      <w:r>
        <w:t>Исполнитель основных мероприятий программы</w:t>
      </w:r>
    </w:p>
    <w:p w:rsidR="00FB113D" w:rsidRDefault="00047E15">
      <w:pPr>
        <w:pStyle w:val="4"/>
        <w:shd w:val="clear" w:color="auto" w:fill="auto"/>
        <w:spacing w:after="724" w:line="326" w:lineRule="exact"/>
        <w:ind w:left="20"/>
        <w:jc w:val="both"/>
      </w:pPr>
      <w:r>
        <w:t>Объемы и источники финансирования програм</w:t>
      </w:r>
      <w:r>
        <w:softHyphen/>
        <w:t>мы 2012 - 2015 годы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860"/>
        <w:jc w:val="left"/>
      </w:pPr>
      <w:r>
        <w:t>управление Алтайского края образованию и делам молодежи</w:t>
      </w:r>
    </w:p>
    <w:p w:rsidR="00FB113D" w:rsidRDefault="00047E15">
      <w:pPr>
        <w:pStyle w:val="4"/>
        <w:shd w:val="clear" w:color="auto" w:fill="auto"/>
        <w:spacing w:after="608" w:line="260" w:lineRule="exact"/>
        <w:ind w:right="20"/>
        <w:jc w:val="right"/>
      </w:pPr>
      <w:r>
        <w:t>по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lastRenderedPageBreak/>
        <w:t xml:space="preserve">объем финансирования </w:t>
      </w:r>
      <w:r>
        <w:t>программы составляет 1405800 тыс. рублей, в том числе: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t>средства федерального бюджета - 150500 тыс. рублей;</w:t>
      </w:r>
    </w:p>
    <w:p w:rsidR="00FB113D" w:rsidRDefault="00047E15">
      <w:pPr>
        <w:pStyle w:val="4"/>
        <w:shd w:val="clear" w:color="auto" w:fill="auto"/>
        <w:tabs>
          <w:tab w:val="left" w:pos="1945"/>
          <w:tab w:val="left" w:pos="3894"/>
        </w:tabs>
        <w:spacing w:after="0" w:line="322" w:lineRule="exact"/>
        <w:ind w:left="20"/>
        <w:jc w:val="both"/>
      </w:pPr>
      <w:r>
        <w:t>средства</w:t>
      </w:r>
      <w:r>
        <w:tab/>
        <w:t>краевого</w:t>
      </w:r>
      <w:r>
        <w:tab/>
        <w:t>бюджета -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/>
        <w:jc w:val="both"/>
      </w:pPr>
      <w:r>
        <w:t>165300 тыс. рублей;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/>
        <w:jc w:val="both"/>
      </w:pPr>
      <w:r>
        <w:t>средства банков и других кредитных организаций, предоставляющих молодым учителям ипотечные кредиты на</w:t>
      </w:r>
      <w:r>
        <w:t xml:space="preserve"> приобретение (строительство) жилья, - 1090000 тыс. рублей.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480"/>
        <w:jc w:val="both"/>
        <w:sectPr w:rsidR="00FB113D">
          <w:type w:val="continuous"/>
          <w:pgSz w:w="11909" w:h="16838"/>
          <w:pgMar w:top="970" w:right="1279" w:bottom="663" w:left="1337" w:header="0" w:footer="3" w:gutter="0"/>
          <w:cols w:num="2" w:space="720" w:equalWidth="0">
            <w:col w:w="3336" w:space="797"/>
            <w:col w:w="5160"/>
          </w:cols>
          <w:noEndnote/>
          <w:docGrid w:linePitch="360"/>
        </w:sectPr>
      </w:pPr>
      <w:r>
        <w:t>Объемы финансирования подлежат ежегодному уточнению исходя из возможностей федерального и краевого бюджетов</w:t>
      </w:r>
    </w:p>
    <w:p w:rsidR="00FB113D" w:rsidRDefault="00FB113D">
      <w:pPr>
        <w:spacing w:before="44" w:after="44" w:line="240" w:lineRule="exact"/>
        <w:rPr>
          <w:sz w:val="19"/>
          <w:szCs w:val="19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113D" w:rsidRDefault="00047E15">
      <w:pPr>
        <w:pStyle w:val="4"/>
        <w:shd w:val="clear" w:color="auto" w:fill="auto"/>
        <w:spacing w:after="0" w:line="317" w:lineRule="exact"/>
        <w:jc w:val="left"/>
      </w:pPr>
      <w:r>
        <w:lastRenderedPageBreak/>
        <w:t>Ожидаемые конечные ре</w:t>
      </w:r>
      <w:r>
        <w:softHyphen/>
        <w:t xml:space="preserve">зультаты </w:t>
      </w:r>
      <w:r>
        <w:t>реализации про</w:t>
      </w:r>
      <w:r>
        <w:softHyphen/>
        <w:t>граммы и показатели со</w:t>
      </w:r>
      <w:r>
        <w:softHyphen/>
        <w:t>циально-экономической эффективности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/>
        <w:jc w:val="both"/>
        <w:sectPr w:rsidR="00FB113D">
          <w:type w:val="continuous"/>
          <w:pgSz w:w="11909" w:h="16838"/>
          <w:pgMar w:top="970" w:right="1284" w:bottom="663" w:left="1356" w:header="0" w:footer="3" w:gutter="0"/>
          <w:cols w:num="2" w:space="720" w:equalWidth="0">
            <w:col w:w="3326" w:space="802"/>
            <w:col w:w="5141"/>
          </w:cols>
          <w:noEndnote/>
          <w:docGrid w:linePitch="360"/>
        </w:sectPr>
      </w:pPr>
      <w:r>
        <w:t xml:space="preserve">успешное выполнение мероприятий программы </w:t>
      </w:r>
      <w:r>
        <w:lastRenderedPageBreak/>
        <w:t>позволит в 2012 - 2015 годах посредством привлечения дополнитель</w:t>
      </w:r>
      <w:r>
        <w:softHyphen/>
        <w:t>ных финансовых средств банков и других орг</w:t>
      </w:r>
      <w:r>
        <w:t>анизаций, предоставляющих ипотеч</w:t>
      </w:r>
      <w:r>
        <w:softHyphen/>
        <w:t>ные жилищные кредиты и займы, обеспечить жильем 915 молодых учителей Алтайского края</w:t>
      </w:r>
    </w:p>
    <w:p w:rsidR="00FB113D" w:rsidRDefault="00FB113D">
      <w:pPr>
        <w:spacing w:before="64" w:after="64" w:line="240" w:lineRule="exact"/>
        <w:rPr>
          <w:sz w:val="19"/>
          <w:szCs w:val="19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866"/>
        </w:tabs>
        <w:spacing w:after="0" w:line="260" w:lineRule="exact"/>
        <w:ind w:left="20" w:firstLine="620"/>
        <w:jc w:val="both"/>
      </w:pPr>
      <w:r>
        <w:lastRenderedPageBreak/>
        <w:t>Характеристика проблемы и обоснование необходимости ее решения</w:t>
      </w:r>
    </w:p>
    <w:p w:rsidR="00FB113D" w:rsidRDefault="00047E15">
      <w:pPr>
        <w:pStyle w:val="4"/>
        <w:shd w:val="clear" w:color="auto" w:fill="auto"/>
        <w:spacing w:after="312" w:line="260" w:lineRule="exact"/>
        <w:ind w:right="60"/>
      </w:pPr>
      <w:r>
        <w:t>программными методами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620"/>
        <w:jc w:val="both"/>
      </w:pPr>
      <w:r>
        <w:t xml:space="preserve">Поддержка молодых </w:t>
      </w:r>
      <w:r>
        <w:t>специалистов в решении жилищной проблемы является важнейшим направлением социальной политики Администрации Алтайского края.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620"/>
        <w:jc w:val="both"/>
      </w:pPr>
      <w:r>
        <w:t>По данным жилищных отделов администраций городов и районов Алтайского края, по состоянию на 1 января 2012 года на учете в качестве н</w:t>
      </w:r>
      <w:r>
        <w:t>уждающихся в улучшении жилищных условий состояли 798 молодых учителей, из них более 600 человек изъявили желание участвовать в программе.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620"/>
        <w:jc w:val="both"/>
      </w:pPr>
      <w:r>
        <w:t>. Актуальность данной проблемы определяется низкой доступностью</w:t>
      </w:r>
      <w:r>
        <w:br w:type="page"/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/>
        <w:jc w:val="both"/>
      </w:pPr>
      <w:r>
        <w:lastRenderedPageBreak/>
        <w:t>жилья и ипотечных жилищных кредитов. Как правило, мол</w:t>
      </w:r>
      <w:r>
        <w:t>одые специалисты не могут приобрести жилые помещения без бюджетной поддержки. Они не в состоянии оплатить первоначальный взнос при получении ипотечного жилищного кредита и не имеют возможности скопить необходимые средства на эти цели. Однако у данной катег</w:t>
      </w:r>
      <w:r>
        <w:t>ории населения есть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 компенсации части банковской проце</w:t>
      </w:r>
      <w:r>
        <w:t>нтной ставки по ипотечному жилищному кредиту будет являться для них положительным стимулом дальнейшего профессионального роста.</w:t>
      </w:r>
    </w:p>
    <w:p w:rsidR="00FB113D" w:rsidRDefault="00047E15">
      <w:pPr>
        <w:pStyle w:val="4"/>
        <w:shd w:val="clear" w:color="auto" w:fill="auto"/>
        <w:spacing w:after="349" w:line="322" w:lineRule="exact"/>
        <w:ind w:left="20" w:right="320" w:firstLine="700"/>
        <w:jc w:val="both"/>
      </w:pPr>
      <w:r>
        <w:t>Поддержка молодых учителей при решении жилищной проблемы позволит закрепить кадры в сфере образования, омолодить учительский кол</w:t>
      </w:r>
      <w:r>
        <w:t>лектив школ и улучшить качество обучения детей в Алтайском крае. Все это повлияет на формирование экономически активного слоя населения.</w:t>
      </w: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3306"/>
        </w:tabs>
        <w:spacing w:after="293" w:line="260" w:lineRule="exact"/>
        <w:ind w:left="2980"/>
        <w:jc w:val="both"/>
      </w:pPr>
      <w:r>
        <w:t>Цель и задачи программы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 xml:space="preserve">Целью программы является предоставление молодым учителям, признанным в установленном порядке </w:t>
      </w:r>
      <w:r>
        <w:t>нуждающимися в улучшении жилищных условий, государственной поддержки в решении жилищной проблемы.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>Участником программы может стать молодой учитель, работающий в государственном образовательном учреждении или муниципальном образовательном учреждении Алтайск</w:t>
      </w:r>
      <w:r>
        <w:t>ого края, реализующем образовательную программу начального общего, основного общего и среднего (полного) общего образования (далее - «молодой учитель»), и соответствующий следующим условиям: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firstLine="700"/>
        <w:jc w:val="both"/>
      </w:pPr>
      <w:r>
        <w:t>возраст, не превышающий 35 лет (включительно);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>признание нуждающи</w:t>
      </w:r>
      <w:r>
        <w:t>мся в улучшении жилищных условий в установленном порядке;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firstLine="700"/>
        <w:jc w:val="both"/>
      </w:pPr>
      <w:r>
        <w:t>наличие стажа педагогической работы не менее 1 года.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>Молодые учителя считаются нуждающимися в улучшении жилищных условий, если они признаны таковыми органами местного самоуправления по месту их пост</w:t>
      </w:r>
      <w:r>
        <w:t>оянного жительства в соответствии с законодательством Российской Федерации.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>Одним из условий участия в программе является взятое молодым учителем обязательство о продолжительности работы в государственном образовательном учреждении или муниципальном образо</w:t>
      </w:r>
      <w:r>
        <w:t>вательном учреждении Алтайского края в течение 5 лет и более.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firstLine="700"/>
        <w:jc w:val="both"/>
      </w:pPr>
      <w:r>
        <w:t>Задачи программы: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>обеспечение предоставления молодым учителям - участникам программы субсидии на уплату первоначального вноса при получении ипотечного кредита на приобретение (строительство) жил</w:t>
      </w:r>
      <w:r>
        <w:t>ья в размере 20 % от расчетной (средней) стоимости жилья, но не более 20 % от суммы предоставленного ипотечного кредита;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320" w:firstLine="700"/>
        <w:jc w:val="both"/>
      </w:pPr>
      <w:r>
        <w:t xml:space="preserve">предоставление молодым учителям - участникам программы компенсации части банковской процентной ставки по ипотечному кредиту на </w:t>
      </w:r>
      <w:r>
        <w:lastRenderedPageBreak/>
        <w:t>приобрет</w:t>
      </w:r>
      <w:r>
        <w:t>ение (строительство) жилья в случае превышения размера процентной ставки за пользованием кредитом значения 8,5 % в год.</w:t>
      </w:r>
    </w:p>
    <w:p w:rsidR="00FB113D" w:rsidRDefault="00047E15">
      <w:pPr>
        <w:pStyle w:val="4"/>
        <w:shd w:val="clear" w:color="auto" w:fill="auto"/>
        <w:spacing w:after="349" w:line="322" w:lineRule="exact"/>
        <w:ind w:left="20" w:right="320" w:firstLine="700"/>
        <w:jc w:val="both"/>
      </w:pPr>
      <w:r>
        <w:t>Условиями прекращения реализации программы являются досрочное достижение ее целей и задач, а также изменение механизмов реализации госуд</w:t>
      </w:r>
      <w:r>
        <w:t>арственной жилищной политики.</w:t>
      </w: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2638"/>
        </w:tabs>
        <w:spacing w:after="302" w:line="260" w:lineRule="exact"/>
        <w:ind w:left="2220"/>
        <w:jc w:val="both"/>
      </w:pPr>
      <w:r>
        <w:t>Перечень программных мероприятий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Реализация системы мероприятий программы осуществляется по следующим направлениям: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нормативное, правовое и методологическое обеспечение выполнения программы;</w:t>
      </w:r>
    </w:p>
    <w:p w:rsidR="00FB113D" w:rsidRDefault="00047E15">
      <w:pPr>
        <w:pStyle w:val="4"/>
        <w:shd w:val="clear" w:color="auto" w:fill="auto"/>
        <w:spacing w:after="0" w:line="317" w:lineRule="exact"/>
        <w:ind w:left="720" w:right="2340"/>
        <w:jc w:val="left"/>
      </w:pPr>
      <w:r>
        <w:t xml:space="preserve">финансовое обеспечение мероприятий </w:t>
      </w:r>
      <w:r>
        <w:t>программы; организационное обеспечение выполнения программы.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Мероприятия по совершенствованию нормативной правовой базы включают в себя разработку нормативных правовых документов, связанных с механизмом осуществления мероприятий программы.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Основными меропр</w:t>
      </w:r>
      <w:r>
        <w:t>иятиями по финансовому обеспечению мероприятий программы являются разработка финансовых и экономических механизмов оказания государственной поддержки молодым учителям в приобретении жилья, а также подготовка необходимых нормативных правовых документов, пос</w:t>
      </w:r>
      <w:r>
        <w:t>вященных планированию и использованию средств краевого бюджета на соответствующий год и на плановый период. Организационные мероприятия на краевом уровне включают: сбор предоставляемых органами местного самоуправления данных для формирования единой информа</w:t>
      </w:r>
      <w:r>
        <w:t>ционной базы о молодых учителях - участниках программы;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определение ежегодного объема средств краевого бюджета, направляемых на реализацию мероприятий программы;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заключение соглашения с Министерством образования и науки Российской Федерации о реализации пр</w:t>
      </w:r>
      <w:r>
        <w:t>ограммных мероприятий;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заключение соглашений с муниципальными образованиями о реализации программных мероприятий;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отбор в соответствии с установленными на краевом уровне критериями банков для обслуживания средств, предоставляемых молодым учителям в качеств</w:t>
      </w:r>
      <w:r>
        <w:t>е первоначального взноса, уплачиваемого при получении ипотечного кредита на приобретение (строительство) жилья, а также оформление данного ипотечного кредита;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left"/>
      </w:pPr>
      <w:r>
        <w:t>определение исполнителей программы в Алтайском крае; осуществление в пределах полномочий контроля</w:t>
      </w:r>
      <w:r>
        <w:t xml:space="preserve"> за реализацией программы на краевом и муниципальном уровнях;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320" w:firstLine="700"/>
        <w:jc w:val="both"/>
      </w:pPr>
      <w:r>
        <w:t>обеспечение освещения целей и задач программы, хода ее реализации в краевых средствах массовой информации;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оказание методической помощи органам местного самоуправления в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/>
        <w:jc w:val="left"/>
      </w:pPr>
      <w:r>
        <w:t>реализации мероприятий п</w:t>
      </w:r>
      <w:r>
        <w:t>рограммы;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проведение мониторинга реализации программы на краевом уровне, подготовка информационно-аналитических и отчетных материалов.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lastRenderedPageBreak/>
        <w:t>Перечень основных мероприятий программы приведен в приложении 1.</w:t>
      </w:r>
    </w:p>
    <w:p w:rsidR="00FB113D" w:rsidRDefault="00047E15">
      <w:pPr>
        <w:pStyle w:val="4"/>
        <w:shd w:val="clear" w:color="auto" w:fill="auto"/>
        <w:spacing w:after="349" w:line="322" w:lineRule="exact"/>
        <w:ind w:left="20" w:right="20" w:firstLine="700"/>
        <w:jc w:val="both"/>
      </w:pPr>
      <w:r>
        <w:t xml:space="preserve">Организационные мероприятия на муниципальном уровне </w:t>
      </w:r>
      <w:r>
        <w:t>определяются муниципальными программами в соответствии с законодательством Российской Федерации и Алтайского края.</w:t>
      </w: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2792"/>
        </w:tabs>
        <w:spacing w:after="312" w:line="260" w:lineRule="exact"/>
        <w:ind w:left="2360"/>
        <w:jc w:val="both"/>
      </w:pPr>
      <w:r>
        <w:t>Ресурсное обеспечение программы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Финансирование программы осуществляется за счет средств федерального и краевого бюджетов, а также из внебюдже</w:t>
      </w:r>
      <w:r>
        <w:t>тных источников.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Субсидия из федерального бюджета краевому бюджету предоставляется в целях софинансирования расходных обязательств Алтайского края, связанных с субсидированием в полном объеме первоначального взноса, но не более 20 % от суммы ипотечного кре</w:t>
      </w:r>
      <w:r>
        <w:t>дита, предоставленного молодым учителям - участникам программы на приобретение (строительство) жилого помещения. Финансирование за счет средств краевого бюджета осуществляется в соответствии с законом Алтайского края о краевом бюджете на соответствующий фи</w:t>
      </w:r>
      <w:r>
        <w:t>нансовый год и на плановый период. Внебюджетными источниками являются средства банков и других кредитных организаций, выдающих молодым учителям ипотечные кредиты на приобретение (строительство) жилья.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Общий объем финансирования с 2012 по 2015 год составит </w:t>
      </w:r>
      <w:r>
        <w:t>1405800 тыс. рублей, в том числе: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left"/>
      </w:pPr>
      <w:r>
        <w:t>за счет средств федерального бюджета - 150500 тыс. рублей; за счет средств краевого бюджета - 165300 тыс. рублей; за счет средств банков и других кредитных организаций, предостав</w:t>
      </w:r>
      <w:r>
        <w:softHyphen/>
        <w:t>ляющих молодым учителям ипотечные кредиты н</w:t>
      </w:r>
      <w:r>
        <w:t>а приобретение (строительство) жилья, - 1090000 тыс. рублей.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Объемы финансирования подлежат ежегодному уточнению исходя из возможностей федерального и краевого бюджетов.</w:t>
      </w:r>
    </w:p>
    <w:p w:rsidR="00FB113D" w:rsidRDefault="00047E15">
      <w:pPr>
        <w:pStyle w:val="4"/>
        <w:shd w:val="clear" w:color="auto" w:fill="auto"/>
        <w:spacing w:after="346" w:line="317" w:lineRule="exact"/>
        <w:ind w:left="20" w:firstLine="700"/>
        <w:jc w:val="both"/>
      </w:pPr>
      <w:r>
        <w:t>Объемы финансирования программы приведены в приложении 2.</w:t>
      </w: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2281"/>
        </w:tabs>
        <w:spacing w:after="326" w:line="260" w:lineRule="exact"/>
        <w:ind w:left="1940"/>
        <w:jc w:val="both"/>
      </w:pPr>
      <w:r>
        <w:t xml:space="preserve">Оценка эффективности </w:t>
      </w:r>
      <w:r>
        <w:t>реализации программы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Эффективность реализации программы и целевое использование выделенных на данные цели средств будут обеспечены за счет: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государственного регулирования порядка расчета размера и порядка предоставления субсидии на уплату первоначального в</w:t>
      </w:r>
      <w:r>
        <w:t>зноса при получении ипотечного кредита на приобретение (строительство) жилья;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адресного предоставления субсидии на уплату при получении ипотечного кредита на приобретение (строительство) жилья первоначального взноса;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 xml:space="preserve">государственного регулирования порядка </w:t>
      </w:r>
      <w:r>
        <w:t>расчета размера и порядка предоставления компенсации части банковской процентной ставки по ипотечному кредиту на приобретение (строительство) жилья;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привлечения кредитных средств для приобретения (строительства) жилья.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Оценка эффективности мер по обеспечен</w:t>
      </w:r>
      <w:r>
        <w:t>ию жильем молодых учителей будет осуществляться на основе показателей реализации программы. Динамика основных целевых показателей и индикаторов эффективности выполнения программы приведена в приложении 3.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lastRenderedPageBreak/>
        <w:t>Показатели, используемые для оценки эффективности р</w:t>
      </w:r>
      <w:r>
        <w:t>еализации мероприятий программы, рассчитываются управлением Алтайского края по образованию и делам молодежи на основании мониторинга мероприятий программы.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Успешное выполнение мероприятий программы позволит в 2012-2015 годах: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обеспечить жильем 915 молодых </w:t>
      </w:r>
      <w:r>
        <w:t>учителей, нуждающихся в улучшении жилищных условий;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привлечь в целях развития строительной отрасли дополнительные финансовые средства банков и других кредитных организаций, предоставляющих ипотечные кредиты на приобретение или строительство жилья;</w:t>
      </w:r>
    </w:p>
    <w:p w:rsidR="00FB113D" w:rsidRDefault="00047E15">
      <w:pPr>
        <w:pStyle w:val="4"/>
        <w:shd w:val="clear" w:color="auto" w:fill="auto"/>
        <w:spacing w:after="349" w:line="322" w:lineRule="exact"/>
        <w:ind w:left="20" w:right="20" w:firstLine="700"/>
        <w:jc w:val="both"/>
      </w:pPr>
      <w:r>
        <w:t xml:space="preserve">развить </w:t>
      </w:r>
      <w:r>
        <w:t>и усовершенствовать систему ипотечного жилищного кредитования.</w:t>
      </w: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2537"/>
        </w:tabs>
        <w:spacing w:after="312" w:line="260" w:lineRule="exact"/>
        <w:ind w:left="2100"/>
        <w:jc w:val="both"/>
      </w:pPr>
      <w:r>
        <w:t>Система управления реализацией программы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Организация реализации программных мероприятий, контроль за их выполнением, а также перечисление средств в бюджеты муниципальных районов и городских окр</w:t>
      </w:r>
      <w:r>
        <w:t>угов Алтайского края осуществляется управлением Алтайского края по образованию и делам молодежи (далее - «управление»).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Управление: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формирует заявку на получение субсидии из федерального бюджета на софинансирование расходных обязательств Администрации Алта</w:t>
      </w:r>
      <w:r>
        <w:t>йского края, связанных с предоставлением молодым учителям субсидии на уплату первоначального взноса при получении ипотечного кредита на приобретение (строительство) жилья. Заявка представляется в Министерство образования и науки Российской Федерации;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с уче</w:t>
      </w:r>
      <w:r>
        <w:t>том объемов средств, выделенных на реализацию программы из федерального и краевого бюджетов на соответствующий год, на основании списков, полученных от органов местного самоуправления, формирует сводный список молодых учителей - участников программы и утве</w:t>
      </w:r>
      <w:r>
        <w:t>рждает его;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заключает соглашения с муниципальными образованиями Алтайского края о реализации мероприятий программы и направляет в муниципальные образования списки молодых учителей - участников программы в планируемом году;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контролирует выполнение программн</w:t>
      </w:r>
      <w:r>
        <w:t>ых мероприятий, выявляет несоответствие результатов их реализации результатам, предусмотренным программой, устанавливает причины их недостижения;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представляет в Министерство образования и науки Российской Федерации отчеты о выполнении мероприятий программы</w:t>
      </w:r>
      <w:r>
        <w:t xml:space="preserve"> по формам и согласно срокам, определенным в Соглашении о предоставлении субсидии из федерального бюджета бюджету Алтайского края на возмещение части затрат в связи с предоставлением молодым учителям ипотечного кредита, заключенном между Министерством обра</w:t>
      </w:r>
      <w:r>
        <w:t>зования и науки Российской Федерации и Администрацией Алтайского края;</w:t>
      </w:r>
    </w:p>
    <w:p w:rsidR="00FB113D" w:rsidRDefault="00047E15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>
        <w:t>ежегодно представляет в Главное управление экономики и инвестиций Алтайского края бюджетную заявку на выполнение обязательств долевого участия краевого бюджета в финансировании программ</w:t>
      </w:r>
      <w:r>
        <w:t>ы в очередном финансовом году;</w:t>
      </w:r>
    </w:p>
    <w:p w:rsidR="00FB113D" w:rsidRDefault="00047E15">
      <w:pPr>
        <w:pStyle w:val="4"/>
        <w:shd w:val="clear" w:color="auto" w:fill="auto"/>
        <w:spacing w:after="349" w:line="322" w:lineRule="exact"/>
        <w:ind w:left="20" w:right="20" w:firstLine="700"/>
        <w:jc w:val="both"/>
      </w:pPr>
      <w:r>
        <w:t xml:space="preserve">ежеквартально, до 25 числа месяца, следующего за отчетным, представляет в </w:t>
      </w:r>
      <w:r>
        <w:lastRenderedPageBreak/>
        <w:t>Главное управление экономики и инвестиций Алтайского края отчет о ходе выполнения программы согласно утвержденным формам.</w:t>
      </w:r>
    </w:p>
    <w:p w:rsidR="00FB113D" w:rsidRDefault="00047E15">
      <w:pPr>
        <w:pStyle w:val="4"/>
        <w:numPr>
          <w:ilvl w:val="0"/>
          <w:numId w:val="2"/>
        </w:numPr>
        <w:shd w:val="clear" w:color="auto" w:fill="auto"/>
        <w:tabs>
          <w:tab w:val="left" w:pos="3163"/>
        </w:tabs>
        <w:spacing w:after="307" w:line="260" w:lineRule="exact"/>
        <w:ind w:left="2640"/>
        <w:jc w:val="both"/>
      </w:pPr>
      <w:r>
        <w:t>Механизм реализации программы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Механизм реализации программы предполагает оказание государственной поддержки молодым учителям в приобретении жилых помещений путем предоставления им субсидии на уплату первоначального взноса и компенсации части банковской процентной ставки по ипотечному </w:t>
      </w:r>
      <w:r>
        <w:t>кредиту на приобретение (строительство) жилья.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Субсидия на уплату первоначального вноса, необходимого при получении ипотечного кредита на приобретение у любых физических и (или) юридических лиц одного жилого помещения или строительство индивидуального жило</w:t>
      </w:r>
      <w:r>
        <w:t>го дома, отвечающего установленным санитарным и техническим требованиям, благоустроенного применительно к условиям населенного пункта, выбранного для постоянного проживания, предоставляется молодым учителям в размере 20 % от расчетной (средней) стоимости ж</w:t>
      </w:r>
      <w:r>
        <w:t>илья, но не более 20 % от суммы данного ипотечного кредита.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 xml:space="preserve">Расчет размера субсидии производится исходя из размера общей площади жилого помещения, установленной для семей разной численности, количества членов семьи молодого учителя и норматива стоимости 1 </w:t>
      </w:r>
      <w:r>
        <w:t>кв. м общей площади жилья в муниципальном образовании, в котором молодой учитель состоит на учете в качестве участника программы. Норматив стоимости 1 кв. м общей площади жилья в муниципальном образовании устанавливается органом местного самоуправления.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Ра</w:t>
      </w:r>
      <w:r>
        <w:t>счетная (средняя) стоимость жилья, принимаемая при расчете размера субсидии, определяется по формуле: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СтЖ = Нв х РЖ, где: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СтЖ - расчетная (средняя) стоимость жилья, принимаемая при расчете размера субсидии;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  <w:sectPr w:rsidR="00FB113D">
          <w:type w:val="continuous"/>
          <w:pgSz w:w="11909" w:h="16838"/>
          <w:pgMar w:top="1166" w:right="1113" w:bottom="878" w:left="1137" w:header="0" w:footer="3" w:gutter="0"/>
          <w:cols w:space="720"/>
          <w:noEndnote/>
          <w:docGrid w:linePitch="360"/>
        </w:sectPr>
      </w:pPr>
      <w:r>
        <w:t>Нв - норматив стоимости 1 к</w:t>
      </w:r>
      <w:r>
        <w:t>в. м общей площади жилья в муниципальном образовании, определяемый в соответствии с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/>
        <w:jc w:val="left"/>
      </w:pPr>
      <w:r>
        <w:lastRenderedPageBreak/>
        <w:t>законодательством Российской Федерации;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РЖ - размер общей площади жилого помещения, определяемый в соответствии с требованиями программы.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Размер общей площади жилого помеще</w:t>
      </w:r>
      <w:r>
        <w:t>ния, с учетом которой определяется размер субсидии, составляет: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для семьи численностью 1 человек - 33 кв. м;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для семьи численностью 2 человека - 42 кв. м;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для семьи численностью 3 и более человек - по 18 кв. м на каждого члена семьи.</w:t>
      </w:r>
    </w:p>
    <w:p w:rsidR="00FB113D" w:rsidRDefault="00047E15">
      <w:pPr>
        <w:pStyle w:val="4"/>
        <w:shd w:val="clear" w:color="auto" w:fill="auto"/>
        <w:spacing w:after="346" w:line="317" w:lineRule="exact"/>
        <w:ind w:left="20" w:right="20" w:firstLine="700"/>
        <w:jc w:val="both"/>
      </w:pPr>
      <w:r>
        <w:t xml:space="preserve">Уровень </w:t>
      </w:r>
      <w:r>
        <w:t>софинансирования за счет средств федерального бюджета расходного обязательства Администрации Алтайского края, связанного с предоставлением молодым учителям - участникам программы субсидии на уплату первоначального взноса, рассчитывается в соответствии с по</w:t>
      </w:r>
      <w:r>
        <w:t>становлением Правительства Российской Федерации от 29.12.2011 № 1177 «О порядке предоставления и распределения субсидий из федерального бюджета бюджетам субъектов Российской Федерации на возмещение части затрат в связи с предоставлением учителям общеобразо</w:t>
      </w:r>
      <w:r>
        <w:t>вательных учреждений ипотечного кредита» по формуле:</w:t>
      </w:r>
    </w:p>
    <w:p w:rsidR="00FB113D" w:rsidRDefault="00047E15">
      <w:pPr>
        <w:pStyle w:val="4"/>
        <w:shd w:val="clear" w:color="auto" w:fill="auto"/>
        <w:tabs>
          <w:tab w:val="center" w:pos="2246"/>
          <w:tab w:val="center" w:pos="2798"/>
          <w:tab w:val="right" w:pos="3696"/>
        </w:tabs>
        <w:spacing w:after="317" w:line="260" w:lineRule="exact"/>
        <w:ind w:left="20" w:firstLine="700"/>
        <w:jc w:val="both"/>
      </w:pPr>
      <w:r>
        <w:t>У =</w:t>
      </w:r>
      <w:r>
        <w:tab/>
        <w:t>X</w:t>
      </w:r>
      <w:r>
        <w:tab/>
        <w:t>100%,</w:t>
      </w:r>
      <w:r>
        <w:tab/>
        <w:t>где: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firstLine="700"/>
        <w:jc w:val="both"/>
      </w:pPr>
      <w:r>
        <w:t>У - уровень софинансирования расходного обязательства Алтайского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/>
        <w:jc w:val="left"/>
      </w:pPr>
      <w:r>
        <w:t>края;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0,5 - средний уровень софинансирования расходных обязательств субъектов Российской Федерации;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РБО - уровень расчетн</w:t>
      </w:r>
      <w:r>
        <w:t xml:space="preserve">ой бюджетной обеспеченности Алтайского края на соответствующий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</w:t>
      </w:r>
      <w:r>
        <w:t>Российской Федерации от 22.11.2004 № 670 «О распределении дотаций на выравнивание бюджетной обеспеченности субъектов Российской Федерации».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 xml:space="preserve">При этом доля софинансирования за счет средств федерального бюджета не может быть менее 45 % и более 55 % от общего </w:t>
      </w:r>
      <w:r>
        <w:t>объема расходных обязательств Алтайского края.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20" w:firstLine="700"/>
        <w:jc w:val="both"/>
      </w:pPr>
      <w:r>
        <w:t>В случае недостаточности или отсутствия средств федерального бюджета субсидия на уплату при получении ипотечного кредита на приобретение (строительство) жилья первоначального вноса предоставляется молодым учит</w:t>
      </w:r>
      <w:r>
        <w:t>елям за счет средств краевого бюджета.</w:t>
      </w:r>
    </w:p>
    <w:p w:rsidR="00FB113D" w:rsidRDefault="00047E15">
      <w:pPr>
        <w:pStyle w:val="4"/>
        <w:shd w:val="clear" w:color="auto" w:fill="auto"/>
        <w:spacing w:after="346" w:line="317" w:lineRule="exact"/>
        <w:ind w:left="20" w:right="20" w:firstLine="700"/>
        <w:jc w:val="both"/>
      </w:pPr>
      <w:r>
        <w:t>Доля средств, направляемых из краевого бюджета на софинансирование субсидии, предоставленной молодым учителям - участникам программы на уплату при получении ипотечного кредита первоначального взноса, рассчитывается по</w:t>
      </w:r>
      <w:r>
        <w:t xml:space="preserve"> формуле:</w:t>
      </w:r>
    </w:p>
    <w:p w:rsidR="00FB113D" w:rsidRDefault="00047E15">
      <w:pPr>
        <w:pStyle w:val="4"/>
        <w:shd w:val="clear" w:color="auto" w:fill="auto"/>
        <w:tabs>
          <w:tab w:val="right" w:pos="4061"/>
          <w:tab w:val="right" w:pos="4594"/>
        </w:tabs>
        <w:spacing w:after="0" w:line="260" w:lineRule="exact"/>
        <w:ind w:left="20" w:firstLine="700"/>
        <w:jc w:val="both"/>
      </w:pPr>
      <w:r>
        <w:t>ДКрБ = 20 % -</w:t>
      </w:r>
      <w:r>
        <w:tab/>
        <w:t>хУ,</w:t>
      </w:r>
      <w:r>
        <w:tab/>
        <w:t>где: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 xml:space="preserve">ДКрБ - доля средств, направляемых из краевого бюджета на предоставление молодым учителям - участникам программы субсидии на уплату при получении </w:t>
      </w:r>
      <w:r>
        <w:lastRenderedPageBreak/>
        <w:t>ипотечного кредита первоначального взноса;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 xml:space="preserve">У - уровень софинансирования из </w:t>
      </w:r>
      <w:r>
        <w:t>федерального бюджета расходного обязательства Алтайского края.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Остаток не использованных в текущем финансовом году выделяемых в рамках реализации программы средств субсидии, потребность в которых сохраняется, подлежит использованию в очередном финансовом г</w:t>
      </w:r>
      <w:r>
        <w:t>оду в порядке, установленном законодательством Российской Федерации.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Размер субсидии рассчитывается на момент формирования списка молодых учителей - участников программы и остается неизменным. В случае если размер субсидии составит больше 20 % суммы ипотеч</w:t>
      </w:r>
      <w:r>
        <w:t>ного кредита, предоставленного молодому учителю - участнику программы (либо меньше размера первоначального взноса по данному ипотечному кредиту), то производится перерасчет данной субсидии с учетом требований программы.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Субсидия предоставляется в безналичн</w:t>
      </w:r>
      <w:r>
        <w:t>ой форме путем зачисления соответствующих средств на индивидуальный счет молодого учителя, открытый в отобранном Администрацией Алтайского края для участия в программе банке.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В качестве механизма доведения субсидии до молодого учителя - участника программы</w:t>
      </w:r>
      <w:r>
        <w:t xml:space="preserve"> используется свидетельство, которое выдается органом местного самоуправления, принявшим решение об участии молодого учителя в программе. Право молодого учителя на получение субсидии на уплату при получении ипотечного кредита на приобретение (строительство</w:t>
      </w:r>
      <w:r>
        <w:t>) жилья первоначального вноса наступает после получения соответствующего свидетельства (далее - «свидетельство»), которое не является ценной бумагой. Срок действия свидетельства составляет не более 6 месяцев с даты выдачи.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Порядок предоставления молодым уч</w:t>
      </w:r>
      <w:r>
        <w:t>ителям субсидии на уплату при получении ипотечного кредита на приобретение (строительство) жилья первоначального взноса и ее использования определяется постановлением Администрации Алтайского края.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Субсидия считается предоставленной участнику программы с д</w:t>
      </w:r>
      <w:r>
        <w:t>аты исполнения банком распоряжения о перечислении зачисленных на банковский счет молодого учителя средств в счет оплаты приобретаемого жилого помещения или строительства индивидуального жилого дома.</w:t>
      </w:r>
    </w:p>
    <w:p w:rsidR="00FB113D" w:rsidRDefault="00047E15">
      <w:pPr>
        <w:pStyle w:val="4"/>
        <w:shd w:val="clear" w:color="auto" w:fill="auto"/>
        <w:spacing w:after="0" w:line="317" w:lineRule="exact"/>
        <w:ind w:left="20" w:right="60" w:firstLine="700"/>
        <w:jc w:val="both"/>
      </w:pPr>
      <w:r>
        <w:t>Молодому учителю - участнику программы, получившему ипоте</w:t>
      </w:r>
      <w:r>
        <w:t>чный кредит на приобретение (строительство) жилья, предоставляется компенсация части банковской процентной ставки по данному ипотечному кредиту в случае превышения годового процента за пользованием кредитом значения 8,5 %. Размер компенсации части банковск</w:t>
      </w:r>
      <w:r>
        <w:t>ой процентной ставки рассчитывается банком, отобранным для участия в реализации программы, по итогам календарного года и перечисляется на погашение ипотечного кредита, предоставленного молодому учителю на приобретение (строительство) жилья. Если молодым уч</w:t>
      </w:r>
      <w:r>
        <w:t>ителем - участником программы получен ипотечный кредит на приобретение (строительство) жилья, при котором размер</w:t>
      </w:r>
    </w:p>
    <w:p w:rsidR="00FB113D" w:rsidRDefault="00047E15">
      <w:pPr>
        <w:pStyle w:val="4"/>
        <w:shd w:val="clear" w:color="auto" w:fill="auto"/>
        <w:spacing w:after="0" w:line="322" w:lineRule="exact"/>
        <w:ind w:right="300"/>
        <w:jc w:val="both"/>
      </w:pPr>
      <w:r>
        <w:t>банковской процентной ставки составляет 8,5 % годовых и ниже, то компенсация части банковской ставки по данному ипотечному кредиту не предостав</w:t>
      </w:r>
      <w:r>
        <w:t>ляется.</w:t>
      </w:r>
    </w:p>
    <w:p w:rsidR="00FB113D" w:rsidRDefault="00047E15">
      <w:pPr>
        <w:pStyle w:val="4"/>
        <w:shd w:val="clear" w:color="auto" w:fill="auto"/>
        <w:spacing w:after="0" w:line="322" w:lineRule="exact"/>
        <w:ind w:right="300" w:firstLine="700"/>
        <w:jc w:val="both"/>
      </w:pPr>
      <w:r>
        <w:t xml:space="preserve">Порядок предоставления молодым учителям - участникам программы </w:t>
      </w:r>
      <w:r>
        <w:lastRenderedPageBreak/>
        <w:t>компенсации части банковской процентной ставки по ипотечному кредиту и ее использования определяется постановлением Администрации края.</w:t>
      </w:r>
    </w:p>
    <w:p w:rsidR="00FB113D" w:rsidRDefault="00047E15">
      <w:pPr>
        <w:pStyle w:val="4"/>
        <w:shd w:val="clear" w:color="auto" w:fill="auto"/>
        <w:spacing w:after="0" w:line="322" w:lineRule="exact"/>
        <w:ind w:right="300" w:firstLine="700"/>
        <w:jc w:val="both"/>
        <w:sectPr w:rsidR="00FB113D">
          <w:headerReference w:type="even" r:id="rId9"/>
          <w:headerReference w:type="default" r:id="rId10"/>
          <w:pgSz w:w="11909" w:h="16838"/>
          <w:pgMar w:top="1166" w:right="1113" w:bottom="878" w:left="1137" w:header="0" w:footer="3" w:gutter="0"/>
          <w:cols w:space="720"/>
          <w:noEndnote/>
          <w:docGrid w:linePitch="360"/>
        </w:sectPr>
      </w:pPr>
      <w:r>
        <w:t>Жилое помещение, приобрета</w:t>
      </w:r>
      <w:r>
        <w:t>емое или строящееся молодым учителем, должно находиться на территории Алтайского края.</w:t>
      </w:r>
    </w:p>
    <w:p w:rsidR="00FB113D" w:rsidRDefault="00047E15">
      <w:pPr>
        <w:pStyle w:val="4"/>
        <w:shd w:val="clear" w:color="auto" w:fill="auto"/>
        <w:spacing w:after="0" w:line="235" w:lineRule="exact"/>
        <w:ind w:left="10660"/>
        <w:jc w:val="both"/>
      </w:pPr>
      <w:r>
        <w:lastRenderedPageBreak/>
        <w:t>ПРИЛОЖЕНИЕ 1</w:t>
      </w:r>
    </w:p>
    <w:p w:rsidR="00FB113D" w:rsidRDefault="00047E15">
      <w:pPr>
        <w:pStyle w:val="4"/>
        <w:shd w:val="clear" w:color="auto" w:fill="auto"/>
        <w:spacing w:after="955" w:line="235" w:lineRule="exact"/>
        <w:ind w:left="10660" w:right="480"/>
        <w:jc w:val="both"/>
      </w:pPr>
      <w:r>
        <w:t>к долгосрочной целевой программе «Льготная ипотека для молодых учителей» на 2012 - 2015 годы</w:t>
      </w:r>
    </w:p>
    <w:p w:rsidR="00FB113D" w:rsidRDefault="00047E15">
      <w:pPr>
        <w:pStyle w:val="4"/>
        <w:shd w:val="clear" w:color="auto" w:fill="auto"/>
        <w:spacing w:after="0" w:line="317" w:lineRule="exact"/>
        <w:ind w:left="180"/>
      </w:pPr>
      <w:r>
        <w:t>ПЕРЕЧЕНЬ</w:t>
      </w:r>
    </w:p>
    <w:p w:rsidR="00FB113D" w:rsidRDefault="00047E15">
      <w:pPr>
        <w:pStyle w:val="4"/>
        <w:shd w:val="clear" w:color="auto" w:fill="auto"/>
        <w:spacing w:after="237" w:line="317" w:lineRule="exact"/>
        <w:ind w:left="180"/>
      </w:pPr>
      <w:r>
        <w:t xml:space="preserve">мероприятий долгосрочной целевой программы «Льготная </w:t>
      </w:r>
      <w:r>
        <w:t>ипотека для молодых учителей» на 2012 - 2015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1138"/>
        <w:gridCol w:w="1128"/>
        <w:gridCol w:w="1138"/>
        <w:gridCol w:w="1133"/>
        <w:gridCol w:w="1142"/>
        <w:gridCol w:w="1286"/>
        <w:gridCol w:w="1560"/>
        <w:gridCol w:w="1886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Цель, задача, мероприятие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Сумма затрат, тыс. рублей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Источни</w:t>
            </w:r>
            <w:r>
              <w:rPr>
                <w:rStyle w:val="3"/>
              </w:rPr>
              <w:softHyphen/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ки</w:t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финанси</w:t>
            </w:r>
            <w:r>
              <w:rPr>
                <w:rStyle w:val="3"/>
              </w:rPr>
              <w:softHyphen/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3"/>
              </w:rPr>
              <w:t>Исполни</w:t>
            </w:r>
            <w:r>
              <w:rPr>
                <w:rStyle w:val="3"/>
              </w:rPr>
              <w:softHyphen/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3"/>
              </w:rPr>
              <w:t>тель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Ожидаемый</w:t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результат</w:t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реализации</w:t>
            </w:r>
          </w:p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мероприятия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8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2012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2013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2015 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всего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9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3"/>
              </w:rPr>
              <w:t xml:space="preserve">Цель </w:t>
            </w:r>
            <w:r>
              <w:rPr>
                <w:rStyle w:val="3"/>
              </w:rPr>
              <w:t>- предоставление государственной поддержки (при решении жилищной проблемы) молодым учителям, признан</w:t>
            </w:r>
            <w:r>
              <w:rPr>
                <w:rStyle w:val="3"/>
              </w:rPr>
              <w:softHyphen/>
              <w:t>ным в установленном порядке нуждающи</w:t>
            </w:r>
            <w:r>
              <w:rPr>
                <w:rStyle w:val="3"/>
              </w:rPr>
              <w:softHyphen/>
              <w:t>мися в улучшении жилищных условий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62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02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Задача 1. Обеспечение предоставления молодым учителям - участникам про</w:t>
            </w:r>
            <w:r>
              <w:rPr>
                <w:rStyle w:val="3"/>
              </w:rPr>
              <w:softHyphen/>
            </w:r>
            <w:r>
              <w:rPr>
                <w:rStyle w:val="3"/>
              </w:rPr>
              <w:t>граммы субсидии на уплату при получении ипотечного кредита на приобретение (строительство) жилья первоначального вноса в размере 20 % расчетной (средней) стоимости жилья, но не более 20 % от суммы данного ипотечного кредита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113D" w:rsidRDefault="00FB113D">
      <w:pPr>
        <w:rPr>
          <w:sz w:val="2"/>
          <w:szCs w:val="2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6838" w:h="23810"/>
          <w:pgMar w:top="6804" w:right="700" w:bottom="6775" w:left="7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1"/>
        <w:gridCol w:w="1138"/>
        <w:gridCol w:w="1128"/>
        <w:gridCol w:w="1138"/>
        <w:gridCol w:w="1128"/>
        <w:gridCol w:w="1142"/>
        <w:gridCol w:w="1282"/>
        <w:gridCol w:w="1555"/>
        <w:gridCol w:w="1906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9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100"/>
              <w:jc w:val="left"/>
            </w:pPr>
            <w:r>
              <w:rPr>
                <w:rStyle w:val="3"/>
              </w:rPr>
              <w:t>Мероприятие 1.1. Определение ежегодно</w:t>
            </w:r>
            <w:r>
              <w:rPr>
                <w:rStyle w:val="3"/>
              </w:rPr>
              <w:softHyphen/>
              <w:t>го объема средств краевого бюджета на реализацию мероприятий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выделение из краевого бюд</w:t>
            </w:r>
            <w:r>
              <w:rPr>
                <w:rStyle w:val="3"/>
              </w:rPr>
              <w:softHyphen/>
              <w:t xml:space="preserve">жета средств на реализацию </w:t>
            </w:r>
            <w:r>
              <w:rPr>
                <w:rStyle w:val="3"/>
              </w:rPr>
              <w:t>программы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3"/>
              </w:rPr>
              <w:t>Мероприятие 1.2. Сбор предоставляемых органами местного самоуправления для формирования единой информационной базы данных о молодых учителях - участниках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наличие еди</w:t>
            </w:r>
            <w:r>
              <w:rPr>
                <w:rStyle w:val="3"/>
              </w:rPr>
              <w:softHyphen/>
            </w:r>
            <w:r>
              <w:rPr>
                <w:rStyle w:val="3"/>
              </w:rPr>
              <w:t>ной базы дан</w:t>
            </w:r>
            <w:r>
              <w:rPr>
                <w:rStyle w:val="3"/>
              </w:rPr>
              <w:softHyphen/>
              <w:t>ных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 xml:space="preserve">Мероприятие 1.3. Заключение соглашения с Министерством образования и науки Российской Федерации о предоставлении субсидии из федерального бюджета бюджету Алтайского края на возмещение части затрат в связи с предоставлением молодым </w:t>
            </w:r>
            <w:r>
              <w:rPr>
                <w:rStyle w:val="3"/>
              </w:rPr>
              <w:t>учителям ипотечного кредита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выделение из федерального бюджета средств на реа</w:t>
            </w:r>
            <w:r>
              <w:rPr>
                <w:rStyle w:val="3"/>
              </w:rPr>
              <w:softHyphen/>
              <w:t>лизацию про</w:t>
            </w:r>
            <w:r>
              <w:rPr>
                <w:rStyle w:val="3"/>
              </w:rPr>
              <w:softHyphen/>
              <w:t>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Мероприятие 1.4. Заключение соглаше</w:t>
            </w:r>
            <w:r>
              <w:rPr>
                <w:rStyle w:val="3"/>
              </w:rPr>
              <w:softHyphen/>
              <w:t xml:space="preserve">ний с муниципальными образованиями о реализации </w:t>
            </w:r>
            <w:r>
              <w:rPr>
                <w:rStyle w:val="3"/>
              </w:rPr>
              <w:t>программных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участие муни</w:t>
            </w:r>
            <w:r>
              <w:rPr>
                <w:rStyle w:val="3"/>
              </w:rPr>
              <w:softHyphen/>
              <w:t>ципальных об</w:t>
            </w:r>
            <w:r>
              <w:rPr>
                <w:rStyle w:val="3"/>
              </w:rPr>
              <w:softHyphen/>
              <w:t>разований в реализации программы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3"/>
              </w:rPr>
              <w:t xml:space="preserve">Мероприятие 1.5. Выпуск свидетельств о праве на получение субсидии на уплату при получении ипотечного </w:t>
            </w:r>
            <w:r>
              <w:rPr>
                <w:rStyle w:val="3"/>
              </w:rPr>
              <w:t>кредита на приобретение (строительство) жилья первоначального вноса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3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317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изготовление свидетельств по утвержден</w:t>
            </w:r>
            <w:r>
              <w:rPr>
                <w:rStyle w:val="3"/>
              </w:rPr>
              <w:softHyphen/>
              <w:t>ной форме</w:t>
            </w:r>
          </w:p>
        </w:tc>
      </w:tr>
    </w:tbl>
    <w:p w:rsidR="00FB113D" w:rsidRDefault="00FB113D">
      <w:pPr>
        <w:rPr>
          <w:sz w:val="2"/>
          <w:szCs w:val="2"/>
        </w:rPr>
      </w:pPr>
    </w:p>
    <w:p w:rsidR="00FB113D" w:rsidRDefault="00FB113D">
      <w:pPr>
        <w:rPr>
          <w:sz w:val="2"/>
          <w:szCs w:val="2"/>
        </w:rPr>
        <w:sectPr w:rsidR="00FB113D">
          <w:headerReference w:type="even" r:id="rId11"/>
          <w:headerReference w:type="default" r:id="rId12"/>
          <w:type w:val="continuous"/>
          <w:pgSz w:w="16838" w:h="23810"/>
          <w:pgMar w:top="6951" w:right="756" w:bottom="6481" w:left="75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2"/>
        <w:gridCol w:w="1142"/>
        <w:gridCol w:w="1133"/>
        <w:gridCol w:w="1128"/>
        <w:gridCol w:w="1128"/>
        <w:gridCol w:w="1142"/>
        <w:gridCol w:w="1277"/>
        <w:gridCol w:w="1550"/>
        <w:gridCol w:w="1867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lastRenderedPageBreak/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9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Мероприятие 1.6. Предоставление субси</w:t>
            </w:r>
            <w:r>
              <w:rPr>
                <w:rStyle w:val="3"/>
              </w:rPr>
              <w:softHyphen/>
              <w:t>дии на уплату при получении ипотечного кредита на приобретение (строительство) жилья первоначального вноса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216100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284400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382700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492500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1375700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  <w:ind w:left="80"/>
              <w:jc w:val="left"/>
            </w:pPr>
            <w:r>
              <w:rPr>
                <w:rStyle w:val="3"/>
              </w:rPr>
              <w:t>всего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  <w:ind w:left="60"/>
              <w:jc w:val="left"/>
            </w:pPr>
            <w:r>
              <w:rPr>
                <w:rStyle w:val="3"/>
              </w:rPr>
              <w:t>управление Алтайского края</w:t>
            </w:r>
            <w:r>
              <w:rPr>
                <w:rStyle w:val="3"/>
              </w:rPr>
              <w:t xml:space="preserve">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дежи;</w:t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  <w:ind w:left="60"/>
              <w:jc w:val="left"/>
            </w:pPr>
            <w:r>
              <w:rPr>
                <w:rStyle w:val="3"/>
              </w:rPr>
              <w:t>муниципаль</w:t>
            </w:r>
            <w:r>
              <w:rPr>
                <w:rStyle w:val="3"/>
              </w:rPr>
              <w:softHyphen/>
              <w:t>ные образо</w:t>
            </w:r>
            <w:r>
              <w:rPr>
                <w:rStyle w:val="3"/>
              </w:rPr>
              <w:softHyphen/>
              <w:t>вания (по со</w:t>
            </w:r>
            <w:r>
              <w:rPr>
                <w:rStyle w:val="3"/>
              </w:rPr>
              <w:softHyphen/>
              <w:t>гласованию)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3" w:lineRule="exact"/>
              <w:ind w:left="80"/>
              <w:jc w:val="left"/>
            </w:pPr>
            <w:r>
              <w:rPr>
                <w:rStyle w:val="3"/>
              </w:rPr>
              <w:t>предоставле</w:t>
            </w:r>
            <w:r>
              <w:rPr>
                <w:rStyle w:val="3"/>
              </w:rPr>
              <w:softHyphen/>
              <w:t>ние государ</w:t>
            </w:r>
            <w:r>
              <w:rPr>
                <w:rStyle w:val="3"/>
              </w:rPr>
              <w:softHyphen/>
              <w:t>ственной поддержки 915 молодым учителям - участникам программы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4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23800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31200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53500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150500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60" w:line="293" w:lineRule="exact"/>
              <w:ind w:left="80"/>
              <w:jc w:val="left"/>
            </w:pPr>
            <w:r>
              <w:rPr>
                <w:rStyle w:val="3"/>
              </w:rPr>
              <w:t>в том чи</w:t>
            </w:r>
            <w:r>
              <w:rPr>
                <w:rStyle w:val="3"/>
              </w:rPr>
              <w:softHyphen/>
              <w:t>сле:</w:t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before="60" w:after="0" w:line="298" w:lineRule="exact"/>
            </w:pPr>
            <w:r>
              <w:rPr>
                <w:rStyle w:val="3"/>
              </w:rPr>
              <w:t>средства</w:t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федера</w:t>
            </w:r>
            <w:r>
              <w:rPr>
                <w:rStyle w:val="3"/>
              </w:rPr>
              <w:softHyphen/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льного</w:t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бюджета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4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19500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27000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38100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50600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135200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средства</w:t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краевого</w:t>
            </w:r>
          </w:p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бюджет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5395"/>
          <w:jc w:val="center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172800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226200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302600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388400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1090000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50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средства банков и других кредитных организа</w:t>
            </w:r>
            <w:r>
              <w:rPr>
                <w:rStyle w:val="3"/>
              </w:rPr>
              <w:softHyphen/>
              <w:t>ций, пре</w:t>
            </w:r>
            <w:r>
              <w:rPr>
                <w:rStyle w:val="3"/>
              </w:rPr>
              <w:softHyphen/>
              <w:t>доставля</w:t>
            </w:r>
            <w:r>
              <w:rPr>
                <w:rStyle w:val="3"/>
              </w:rPr>
              <w:softHyphen/>
              <w:t>ющих мо</w:t>
            </w:r>
            <w:r>
              <w:rPr>
                <w:rStyle w:val="3"/>
              </w:rPr>
              <w:softHyphen/>
              <w:t>лодым учителям ипотеч</w:t>
            </w:r>
            <w:r>
              <w:rPr>
                <w:rStyle w:val="3"/>
              </w:rPr>
              <w:softHyphen/>
              <w:t>ные кре</w:t>
            </w:r>
            <w:r>
              <w:rPr>
                <w:rStyle w:val="3"/>
              </w:rPr>
              <w:softHyphen/>
              <w:t>диты на приобре</w:t>
            </w:r>
            <w:r>
              <w:rPr>
                <w:rStyle w:val="3"/>
              </w:rPr>
              <w:softHyphen/>
              <w:t>тение (строи</w:t>
            </w:r>
            <w:r>
              <w:rPr>
                <w:rStyle w:val="3"/>
              </w:rPr>
              <w:softHyphen/>
              <w:t>тельство) жилья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50" w:wrap="notBeside" w:vAnchor="text" w:hAnchor="text" w:xAlign="center" w:y="1"/>
            </w:pPr>
          </w:p>
        </w:tc>
      </w:tr>
    </w:tbl>
    <w:p w:rsidR="00FB113D" w:rsidRDefault="00FB11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2"/>
        <w:gridCol w:w="1133"/>
        <w:gridCol w:w="1138"/>
        <w:gridCol w:w="1128"/>
        <w:gridCol w:w="1128"/>
        <w:gridCol w:w="1142"/>
        <w:gridCol w:w="1272"/>
        <w:gridCol w:w="1555"/>
        <w:gridCol w:w="1867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9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99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Мероприятие 1.7. Направление в Мини</w:t>
            </w:r>
            <w:r>
              <w:rPr>
                <w:rStyle w:val="3"/>
              </w:rPr>
              <w:softHyphen/>
              <w:t xml:space="preserve">стерство образования и науки Российской Федерации отчетов об осуществлении расходов федерального бюджета и бюджета Алтайского края, выделенных на предоставление молодым учителям субсидии на уплату при получении </w:t>
            </w:r>
            <w:r>
              <w:rPr>
                <w:rStyle w:val="3"/>
              </w:rPr>
              <w:t>ипотечного кредита на приобретение (строительство) жилья первоначального вноса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3" w:lineRule="exact"/>
              <w:ind w:left="60"/>
              <w:jc w:val="left"/>
            </w:pPr>
            <w:r>
              <w:rPr>
                <w:rStyle w:val="3"/>
              </w:rPr>
              <w:t>осуществление контроля за реализацией программы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 xml:space="preserve">Задача 2. Предоставление молодым учителям - участникам </w:t>
            </w:r>
            <w:r>
              <w:rPr>
                <w:rStyle w:val="3"/>
              </w:rPr>
              <w:t>программы ком</w:t>
            </w:r>
            <w:r>
              <w:rPr>
                <w:rStyle w:val="3"/>
              </w:rPr>
              <w:softHyphen/>
              <w:t>пенсации части банковской процентной ставки по ипотечному кредиту на приобретение (строительство) жилья в случае превышения размера процентной ставки за пользованием кредитом значения 8,5 % в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90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 xml:space="preserve">Мероприятие 2.1. Отбор банков в </w:t>
            </w:r>
            <w:r>
              <w:rPr>
                <w:rStyle w:val="3"/>
              </w:rPr>
              <w:t>соответствии с установленными на краевом уровне критериями для обслуживания средств, предоставляемых молодым учителям в качестве первоначального взноса при получении ипотечного кредита на приобретение (строительство) жилья, а также пре</w:t>
            </w:r>
            <w:r>
              <w:rPr>
                <w:rStyle w:val="3"/>
              </w:rPr>
              <w:softHyphen/>
              <w:t xml:space="preserve">доставление данного </w:t>
            </w:r>
            <w:r>
              <w:rPr>
                <w:rStyle w:val="3"/>
              </w:rPr>
              <w:t>ипотечного кредита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моло</w:t>
            </w:r>
            <w:r>
              <w:rPr>
                <w:rStyle w:val="3"/>
              </w:rPr>
              <w:softHyphen/>
              <w:t>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своевременное,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качественное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обслуживание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участников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программы</w:t>
            </w:r>
          </w:p>
        </w:tc>
      </w:tr>
    </w:tbl>
    <w:p w:rsidR="00FB113D" w:rsidRDefault="00FB11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2"/>
        <w:gridCol w:w="1133"/>
        <w:gridCol w:w="1133"/>
        <w:gridCol w:w="1133"/>
        <w:gridCol w:w="1128"/>
        <w:gridCol w:w="1133"/>
        <w:gridCol w:w="1282"/>
        <w:gridCol w:w="1555"/>
        <w:gridCol w:w="1867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9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 xml:space="preserve">Мероприятие 2.2. Заключение договоров с банками, отобранными для обслуживания средств </w:t>
            </w:r>
            <w:r>
              <w:rPr>
                <w:rStyle w:val="3"/>
              </w:rPr>
              <w:t>субсидий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</w:t>
            </w:r>
            <w:r>
              <w:rPr>
                <w:rStyle w:val="3"/>
              </w:rPr>
              <w:softHyphen/>
              <w:t>лодежи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своевременное,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качественное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3"/>
              </w:rPr>
              <w:t>обслуживание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участников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программы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Мероприятие 2.3. Предоставление ком</w:t>
            </w:r>
            <w:r>
              <w:rPr>
                <w:rStyle w:val="3"/>
              </w:rPr>
              <w:softHyphen/>
              <w:t>пенсации части банковской процентной ставки по данному ипотечному кредиту молодым</w:t>
            </w:r>
            <w:r>
              <w:rPr>
                <w:rStyle w:val="3"/>
              </w:rPr>
              <w:t xml:space="preserve"> учителям - участникам про</w:t>
            </w:r>
            <w:r>
              <w:rPr>
                <w:rStyle w:val="3"/>
              </w:rPr>
              <w:softHyphen/>
              <w:t>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30100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3"/>
              </w:rPr>
              <w:t>средства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3"/>
              </w:rPr>
              <w:t>краевого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540" w:line="293" w:lineRule="exact"/>
            </w:pPr>
            <w:r>
              <w:rPr>
                <w:rStyle w:val="3"/>
              </w:rPr>
              <w:t>бюджета</w:t>
            </w:r>
          </w:p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before="540" w:after="0" w:line="260" w:lineRule="exact"/>
              <w:ind w:left="80"/>
              <w:jc w:val="left"/>
            </w:pPr>
            <w:r>
              <w:rPr>
                <w:rStyle w:val="3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</w:t>
            </w:r>
            <w:r>
              <w:rPr>
                <w:rStyle w:val="3"/>
              </w:rPr>
              <w:softHyphen/>
              <w:t>лодежи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Предоставле</w:t>
            </w:r>
            <w:r>
              <w:rPr>
                <w:rStyle w:val="3"/>
              </w:rPr>
              <w:softHyphen/>
              <w:t>ние государст</w:t>
            </w:r>
            <w:r>
              <w:rPr>
                <w:rStyle w:val="3"/>
              </w:rPr>
              <w:softHyphen/>
              <w:t>венной подде</w:t>
            </w:r>
            <w:r>
              <w:rPr>
                <w:rStyle w:val="3"/>
              </w:rPr>
              <w:softHyphen/>
              <w:t>ржки 915 мо</w:t>
            </w:r>
            <w:r>
              <w:rPr>
                <w:rStyle w:val="3"/>
              </w:rPr>
              <w:softHyphen/>
              <w:t>лодым учи</w:t>
            </w:r>
            <w:r>
              <w:rPr>
                <w:rStyle w:val="3"/>
              </w:rPr>
              <w:softHyphen/>
              <w:t>телям - участ</w:t>
            </w:r>
            <w:r>
              <w:rPr>
                <w:rStyle w:val="3"/>
              </w:rPr>
              <w:softHyphen/>
              <w:t>никам про</w:t>
            </w:r>
            <w:r>
              <w:rPr>
                <w:rStyle w:val="3"/>
              </w:rPr>
              <w:softHyphen/>
              <w:t>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Мероприятие 2.4. Проведение монито</w:t>
            </w:r>
            <w:r>
              <w:rPr>
                <w:rStyle w:val="3"/>
              </w:rPr>
              <w:softHyphen/>
              <w:t>ринга реализации программы на краевом уровне, подготовка информационно</w:t>
            </w:r>
            <w:r>
              <w:rPr>
                <w:rStyle w:val="3"/>
              </w:rPr>
              <w:softHyphen/>
              <w:t>аналитических и отчетных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</w:t>
            </w:r>
            <w:r>
              <w:rPr>
                <w:rStyle w:val="3"/>
              </w:rPr>
              <w:softHyphen/>
              <w:t>лодежи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обобщение ин</w:t>
            </w:r>
            <w:r>
              <w:rPr>
                <w:rStyle w:val="3"/>
              </w:rPr>
              <w:softHyphen/>
              <w:t>формации о ходе реализа</w:t>
            </w:r>
            <w:r>
              <w:rPr>
                <w:rStyle w:val="3"/>
              </w:rPr>
              <w:softHyphen/>
              <w:t xml:space="preserve">ции </w:t>
            </w:r>
            <w:r>
              <w:rPr>
                <w:rStyle w:val="3"/>
              </w:rPr>
              <w:t>програм</w:t>
            </w:r>
            <w:r>
              <w:rPr>
                <w:rStyle w:val="3"/>
              </w:rPr>
              <w:softHyphen/>
              <w:t>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Мероприятие 2.5. Осуществление в преде</w:t>
            </w:r>
            <w:r>
              <w:rPr>
                <w:rStyle w:val="3"/>
              </w:rPr>
              <w:softHyphen/>
              <w:t>лах полномочий контроля за реализацией программы на краевом и муниципальном уровнях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</w:t>
            </w:r>
            <w:r>
              <w:rPr>
                <w:rStyle w:val="3"/>
              </w:rPr>
              <w:softHyphen/>
              <w:t>лодежи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45" w:wrap="notBeside" w:vAnchor="text" w:hAnchor="text" w:xAlign="center" w:y="1"/>
              <w:shd w:val="clear" w:color="auto" w:fill="auto"/>
              <w:spacing w:after="0" w:line="298" w:lineRule="exact"/>
              <w:ind w:left="80"/>
              <w:jc w:val="left"/>
            </w:pPr>
            <w:r>
              <w:rPr>
                <w:rStyle w:val="3"/>
              </w:rPr>
              <w:t>системный контроль за ходом реали</w:t>
            </w:r>
            <w:r>
              <w:rPr>
                <w:rStyle w:val="3"/>
              </w:rPr>
              <w:softHyphen/>
              <w:t>зации про</w:t>
            </w:r>
            <w:r>
              <w:rPr>
                <w:rStyle w:val="3"/>
              </w:rPr>
              <w:softHyphen/>
              <w:t>граммы</w:t>
            </w:r>
          </w:p>
        </w:tc>
      </w:tr>
    </w:tbl>
    <w:p w:rsidR="00FB113D" w:rsidRDefault="00FB113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77"/>
        <w:gridCol w:w="1133"/>
        <w:gridCol w:w="1128"/>
        <w:gridCol w:w="1133"/>
        <w:gridCol w:w="1123"/>
        <w:gridCol w:w="1147"/>
        <w:gridCol w:w="1267"/>
        <w:gridCol w:w="1560"/>
        <w:gridCol w:w="1853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9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3"/>
              </w:rPr>
              <w:t>Мероприятие 2.6. Обеспечение освещения целей и задач программы, хода ее реализации в краевых средствах массовой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3"/>
              </w:rPr>
              <w:t>управление Алтайского края по об</w:t>
            </w:r>
            <w:r>
              <w:rPr>
                <w:rStyle w:val="3"/>
              </w:rPr>
              <w:softHyphen/>
              <w:t>разованию и делам мо</w:t>
            </w:r>
            <w:r>
              <w:rPr>
                <w:rStyle w:val="3"/>
              </w:rPr>
              <w:softHyphen/>
              <w:t>лодежи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3"/>
              </w:rPr>
              <w:t>обеспечение информиро</w:t>
            </w:r>
            <w:r>
              <w:rPr>
                <w:rStyle w:val="3"/>
              </w:rPr>
              <w:softHyphen/>
              <w:t>ванности на</w:t>
            </w:r>
            <w:r>
              <w:rPr>
                <w:rStyle w:val="3"/>
              </w:rPr>
              <w:softHyphen/>
              <w:t>селения края о</w:t>
            </w:r>
            <w:r>
              <w:rPr>
                <w:rStyle w:val="3"/>
              </w:rPr>
              <w:t xml:space="preserve"> ходе реали</w:t>
            </w:r>
            <w:r>
              <w:rPr>
                <w:rStyle w:val="3"/>
              </w:rPr>
              <w:softHyphen/>
              <w:t>зации про</w:t>
            </w:r>
            <w:r>
              <w:rPr>
                <w:rStyle w:val="3"/>
              </w:rPr>
              <w:softHyphen/>
              <w:t>граммы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3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222800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291700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390500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500800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1522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1405800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113D" w:rsidRDefault="00FB113D">
      <w:pPr>
        <w:rPr>
          <w:sz w:val="2"/>
          <w:szCs w:val="2"/>
        </w:rPr>
      </w:pPr>
    </w:p>
    <w:p w:rsidR="00FB113D" w:rsidRDefault="00FB113D">
      <w:pPr>
        <w:rPr>
          <w:sz w:val="2"/>
          <w:szCs w:val="2"/>
        </w:rPr>
        <w:sectPr w:rsidR="00FB113D">
          <w:type w:val="continuous"/>
          <w:pgSz w:w="16838" w:h="23810"/>
          <w:pgMar w:top="7120" w:right="789" w:bottom="6645" w:left="789" w:header="0" w:footer="3" w:gutter="0"/>
          <w:cols w:space="720"/>
          <w:noEndnote/>
          <w:docGrid w:linePitch="360"/>
        </w:sectPr>
      </w:pPr>
    </w:p>
    <w:p w:rsidR="00FB113D" w:rsidRDefault="00047E15">
      <w:pPr>
        <w:pStyle w:val="4"/>
        <w:shd w:val="clear" w:color="auto" w:fill="auto"/>
        <w:spacing w:after="951" w:line="235" w:lineRule="exact"/>
        <w:ind w:left="5080" w:right="280"/>
        <w:jc w:val="left"/>
      </w:pPr>
      <w:r>
        <w:lastRenderedPageBreak/>
        <w:t>ПРИЛОЖЕНИЕ 2 к долгосрочной целевой программе «Льготная ипотека для молодых учителей» на 2012 - 2015 годы</w:t>
      </w:r>
    </w:p>
    <w:p w:rsidR="00FB113D" w:rsidRDefault="00047E15">
      <w:pPr>
        <w:pStyle w:val="4"/>
        <w:shd w:val="clear" w:color="auto" w:fill="auto"/>
        <w:spacing w:after="236" w:line="322" w:lineRule="exact"/>
        <w:ind w:left="1220" w:right="900" w:firstLine="1040"/>
        <w:jc w:val="left"/>
      </w:pPr>
      <w:r>
        <w:t xml:space="preserve">СВОДНЫЕ ФИНАНСОВЫЕ ЗАТРАТЫ по направлениям </w:t>
      </w:r>
      <w:r>
        <w:t>долгосрочной целевой программы «Льготная ипотека для молодых учителей» на 2012 - 2015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994"/>
        <w:gridCol w:w="1138"/>
        <w:gridCol w:w="1133"/>
        <w:gridCol w:w="1133"/>
        <w:gridCol w:w="1138"/>
        <w:gridCol w:w="1142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3"/>
              </w:rPr>
              <w:t>Источники и направления расходов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Сумма затрат, тыс. рублей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rPr>
                <w:rStyle w:val="3"/>
              </w:rPr>
              <w:t>При</w:t>
            </w:r>
            <w:r>
              <w:rPr>
                <w:rStyle w:val="3"/>
              </w:rPr>
              <w:softHyphen/>
            </w:r>
          </w:p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rPr>
                <w:rStyle w:val="3"/>
              </w:rPr>
              <w:t>меча</w:t>
            </w:r>
            <w:r>
              <w:rPr>
                <w:rStyle w:val="3"/>
              </w:rPr>
              <w:softHyphen/>
            </w:r>
          </w:p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3"/>
              </w:rPr>
              <w:t>ние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2012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2014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2015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Всего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3"/>
              </w:rPr>
              <w:t>Всего финансовых затрат,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222800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291700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390500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500800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1405800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из краевого бюджета</w:t>
            </w:r>
            <w:r>
              <w:rPr>
                <w:rStyle w:val="3"/>
              </w:rPr>
              <w:footnoteReference w:id="1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26200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34300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45900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58900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165300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3"/>
              </w:rPr>
              <w:t>из федерального бюд</w:t>
            </w:r>
            <w:r>
              <w:rPr>
                <w:rStyle w:val="3"/>
              </w:rPr>
              <w:softHyphen/>
              <w:t>жета (на условиях со</w:t>
            </w:r>
            <w:r>
              <w:rPr>
                <w:rStyle w:val="3"/>
              </w:rPr>
              <w:softHyphen/>
              <w:t>финансирования)*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23800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53500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150500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3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172800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226200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302600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388400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1090000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3"/>
              </w:rPr>
              <w:t xml:space="preserve">Капитальные </w:t>
            </w:r>
            <w:r>
              <w:rPr>
                <w:rStyle w:val="3"/>
              </w:rPr>
              <w:t>вложения,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222800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291700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390500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500800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1405800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из краевого бюджета*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26200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34300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45900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58900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165300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3"/>
              </w:rPr>
              <w:t>из федерального бюд</w:t>
            </w:r>
            <w:r>
              <w:rPr>
                <w:rStyle w:val="3"/>
              </w:rPr>
              <w:softHyphen/>
              <w:t>жета (на условиях со</w:t>
            </w:r>
            <w:r>
              <w:rPr>
                <w:rStyle w:val="3"/>
              </w:rPr>
              <w:softHyphen/>
              <w:t>финансирования)*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23800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53500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150500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3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3"/>
              </w:rPr>
              <w:t>172800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226200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302600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</w:pPr>
            <w:r>
              <w:rPr>
                <w:rStyle w:val="3"/>
              </w:rPr>
              <w:t>388400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3"/>
              </w:rPr>
              <w:t>1090000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3"/>
              </w:rPr>
              <w:t>Прочие расходы, в том числе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из краевого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3"/>
              </w:rPr>
              <w:t>из федерального бюд</w:t>
            </w:r>
            <w:r>
              <w:rPr>
                <w:rStyle w:val="3"/>
              </w:rPr>
              <w:softHyphen/>
              <w:t>жета (на условиях со</w:t>
            </w:r>
            <w:r>
              <w:rPr>
                <w:rStyle w:val="3"/>
              </w:rPr>
              <w:softHyphen/>
              <w:t>финансирования)*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326" w:lineRule="exact"/>
              <w:ind w:left="100"/>
              <w:jc w:val="left"/>
            </w:pPr>
            <w:r>
              <w:rPr>
                <w:rStyle w:val="3"/>
              </w:rPr>
              <w:t>из внебюджетных источников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514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Arial4pt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113D" w:rsidRDefault="00FB113D">
      <w:pPr>
        <w:rPr>
          <w:sz w:val="2"/>
          <w:szCs w:val="2"/>
        </w:rPr>
      </w:pPr>
    </w:p>
    <w:p w:rsidR="00FB113D" w:rsidRDefault="00047E15">
      <w:pPr>
        <w:pStyle w:val="4"/>
        <w:shd w:val="clear" w:color="auto" w:fill="auto"/>
        <w:spacing w:after="0" w:line="322" w:lineRule="exact"/>
        <w:jc w:val="both"/>
      </w:pPr>
      <w:r>
        <w:lastRenderedPageBreak/>
        <w:t xml:space="preserve">затрат в связи с предоставлением учителям общеобразовательных </w:t>
      </w:r>
      <w:r>
        <w:t>учреждений ипотечного кредита».</w:t>
      </w:r>
    </w:p>
    <w:p w:rsidR="00FB113D" w:rsidRDefault="00047E15">
      <w:pPr>
        <w:pStyle w:val="4"/>
        <w:shd w:val="clear" w:color="auto" w:fill="auto"/>
        <w:spacing w:after="0" w:line="322" w:lineRule="exact"/>
        <w:ind w:firstLine="420"/>
        <w:jc w:val="left"/>
        <w:sectPr w:rsidR="00FB113D">
          <w:headerReference w:type="even" r:id="rId13"/>
          <w:headerReference w:type="default" r:id="rId14"/>
          <w:type w:val="continuous"/>
          <w:pgSz w:w="11909" w:h="16838"/>
          <w:pgMar w:top="1259" w:right="1089" w:bottom="856" w:left="1113" w:header="0" w:footer="3" w:gutter="0"/>
          <w:cols w:space="720"/>
          <w:noEndnote/>
          <w:docGrid w:linePitch="360"/>
        </w:sectPr>
      </w:pPr>
      <w:r>
        <w:t>Примечание: Объемы финансирования подлежат ежегодному уточнению исходя из возможностей федерального и краевого бюджетов.</w:t>
      </w:r>
    </w:p>
    <w:p w:rsidR="00FB113D" w:rsidRDefault="00047E15">
      <w:pPr>
        <w:pStyle w:val="4"/>
        <w:shd w:val="clear" w:color="auto" w:fill="auto"/>
        <w:spacing w:after="0" w:line="240" w:lineRule="exact"/>
        <w:ind w:left="4940"/>
        <w:jc w:val="both"/>
      </w:pPr>
      <w:r>
        <w:lastRenderedPageBreak/>
        <w:t>ПРИЛОЖЕНИЕ 3</w:t>
      </w:r>
    </w:p>
    <w:p w:rsidR="00FB113D" w:rsidRDefault="00047E15">
      <w:pPr>
        <w:pStyle w:val="4"/>
        <w:shd w:val="clear" w:color="auto" w:fill="auto"/>
        <w:spacing w:after="895" w:line="240" w:lineRule="exact"/>
        <w:ind w:left="4940" w:right="320"/>
        <w:jc w:val="both"/>
      </w:pPr>
      <w:r>
        <w:t xml:space="preserve">к </w:t>
      </w:r>
      <w:r>
        <w:t>долгосрочной целевой программе «Льготная ипотека для молодых учителей» на 2012 - 2015 годы</w:t>
      </w:r>
    </w:p>
    <w:p w:rsidR="00FB113D" w:rsidRDefault="00047E15">
      <w:pPr>
        <w:pStyle w:val="4"/>
        <w:shd w:val="clear" w:color="auto" w:fill="auto"/>
        <w:spacing w:after="0" w:line="322" w:lineRule="exact"/>
        <w:ind w:left="4240"/>
        <w:jc w:val="left"/>
      </w:pPr>
      <w:r>
        <w:t>ДИНАМИКА</w:t>
      </w:r>
    </w:p>
    <w:p w:rsidR="00FB113D" w:rsidRDefault="00047E15">
      <w:pPr>
        <w:pStyle w:val="4"/>
        <w:shd w:val="clear" w:color="auto" w:fill="auto"/>
        <w:spacing w:after="296" w:line="322" w:lineRule="exact"/>
        <w:ind w:left="620" w:right="780" w:firstLine="600"/>
        <w:jc w:val="left"/>
      </w:pPr>
      <w:r>
        <w:t>важнейших целевых индикаторов и показателей эффективности реализации долгосрочной целевой программы «Льготная ипотека для молодых учителей» на 2012 - 2015 г</w:t>
      </w:r>
      <w:r>
        <w:t>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7"/>
        <w:gridCol w:w="1560"/>
        <w:gridCol w:w="1138"/>
        <w:gridCol w:w="1262"/>
        <w:gridCol w:w="1262"/>
        <w:gridCol w:w="1162"/>
      </w:tblGrid>
      <w:tr w:rsidR="00FB113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  <w:jc w:val="both"/>
            </w:pPr>
            <w:r>
              <w:rPr>
                <w:rStyle w:val="3"/>
              </w:rPr>
              <w:t>Целевой индикатор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3"/>
              </w:rPr>
              <w:t>Единица</w:t>
            </w:r>
          </w:p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3"/>
              </w:rPr>
              <w:t>измерения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Значение индикатора по годам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461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113D" w:rsidRDefault="00FB113D">
            <w:pPr>
              <w:framePr w:w="9461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2012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2013 г.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2014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2015 г.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3"/>
              </w:rPr>
              <w:t>Количество молодых учителей,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300</w:t>
            </w:r>
          </w:p>
        </w:tc>
      </w:tr>
      <w:tr w:rsidR="00FB113D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3"/>
              </w:rPr>
              <w:t>Доля молодых учите</w:t>
            </w:r>
            <w:r>
              <w:rPr>
                <w:rStyle w:val="3"/>
              </w:rPr>
              <w:softHyphen/>
              <w:t>лей, улучшивших жи</w:t>
            </w:r>
            <w:r>
              <w:rPr>
                <w:rStyle w:val="3"/>
              </w:rPr>
              <w:softHyphen/>
              <w:t xml:space="preserve">лищные условия в рамках </w:t>
            </w:r>
            <w:r>
              <w:rPr>
                <w:rStyle w:val="3"/>
              </w:rPr>
              <w:t>реализации про</w:t>
            </w:r>
            <w:r>
              <w:rPr>
                <w:rStyle w:val="3"/>
              </w:rPr>
              <w:softHyphen/>
              <w:t>граммы, в общем ко</w:t>
            </w:r>
            <w:r>
              <w:rPr>
                <w:rStyle w:val="3"/>
              </w:rPr>
              <w:softHyphen/>
              <w:t>личестве молодых учи</w:t>
            </w:r>
            <w:r>
              <w:rPr>
                <w:rStyle w:val="3"/>
              </w:rPr>
              <w:softHyphen/>
              <w:t>телей, нуждающихся в улучшении жилищных условий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13D" w:rsidRDefault="00047E15">
            <w:pPr>
              <w:pStyle w:val="4"/>
              <w:framePr w:w="9461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3"/>
              </w:rPr>
              <w:t>60</w:t>
            </w:r>
          </w:p>
        </w:tc>
      </w:tr>
    </w:tbl>
    <w:p w:rsidR="00FB113D" w:rsidRDefault="00FB113D">
      <w:pPr>
        <w:rPr>
          <w:sz w:val="2"/>
          <w:szCs w:val="2"/>
        </w:rPr>
      </w:pPr>
    </w:p>
    <w:p w:rsidR="00FB113D" w:rsidRDefault="00FB113D">
      <w:pPr>
        <w:rPr>
          <w:sz w:val="2"/>
          <w:szCs w:val="2"/>
        </w:rPr>
      </w:pPr>
    </w:p>
    <w:sectPr w:rsidR="00FB113D" w:rsidSect="00FB113D">
      <w:type w:val="continuous"/>
      <w:pgSz w:w="11909" w:h="16838"/>
      <w:pgMar w:top="1225" w:right="1099" w:bottom="6924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15" w:rsidRDefault="00047E15" w:rsidP="00FB113D">
      <w:r>
        <w:separator/>
      </w:r>
    </w:p>
  </w:endnote>
  <w:endnote w:type="continuationSeparator" w:id="0">
    <w:p w:rsidR="00047E15" w:rsidRDefault="00047E15" w:rsidP="00FB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15" w:rsidRDefault="00047E15">
      <w:r>
        <w:separator/>
      </w:r>
    </w:p>
  </w:footnote>
  <w:footnote w:type="continuationSeparator" w:id="0">
    <w:p w:rsidR="00047E15" w:rsidRDefault="00047E15">
      <w:r>
        <w:continuationSeparator/>
      </w:r>
    </w:p>
  </w:footnote>
  <w:footnote w:id="1">
    <w:p w:rsidR="00FB113D" w:rsidRDefault="00047E15">
      <w:pPr>
        <w:pStyle w:val="a5"/>
        <w:shd w:val="clear" w:color="auto" w:fill="auto"/>
        <w:ind w:left="20" w:right="360"/>
      </w:pPr>
      <w:r>
        <w:footnoteRef/>
      </w:r>
      <w:r>
        <w:t xml:space="preserve"> Финансирование осуществляется в соответствии со сводной бюджетной росписью федерального бюджета в пределах бюджетных ассигнований и лимитов бюджетных обязательств, предусмотренных в рамках постановления Правительства Российской Федерации от 29.12.2011 № 1</w:t>
      </w:r>
      <w:r>
        <w:t>177 «О порядке предоставления и распределения субсидий из федерального бюджета бюджетам субъектов Российской Федерации на возмещение части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>
    <w:pPr>
      <w:rPr>
        <w:sz w:val="2"/>
        <w:szCs w:val="2"/>
      </w:rPr>
    </w:pPr>
    <w:r w:rsidRPr="00FB1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1.4pt;margin-top:32.2pt;width:8.4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13D" w:rsidRDefault="00FB113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F43AD" w:rsidRPr="008F43AD">
                    <w:rPr>
                      <w:rStyle w:val="a9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>
    <w:pPr>
      <w:rPr>
        <w:sz w:val="2"/>
        <w:szCs w:val="2"/>
      </w:rPr>
    </w:pPr>
    <w:r w:rsidRPr="00FB1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1.4pt;margin-top:32.2pt;width:8.4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13D" w:rsidRDefault="00FB113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F43AD" w:rsidRPr="008F43AD">
                    <w:rPr>
                      <w:rStyle w:val="a9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>
    <w:pPr>
      <w:rPr>
        <w:sz w:val="2"/>
        <w:szCs w:val="2"/>
      </w:rPr>
    </w:pPr>
    <w:r w:rsidRPr="00FB1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4.2pt;margin-top:327.5pt;width:7.7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13D" w:rsidRDefault="00FB113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F43AD" w:rsidRPr="008F43AD">
                    <w:rPr>
                      <w:rStyle w:val="a9"/>
                      <w:b/>
                      <w:bCs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>
    <w:pPr>
      <w:rPr>
        <w:sz w:val="2"/>
        <w:szCs w:val="2"/>
      </w:rPr>
    </w:pPr>
    <w:r w:rsidRPr="00FB1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4.2pt;margin-top:327.5pt;width:7.7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13D" w:rsidRDefault="00FB113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F43AD" w:rsidRPr="008F43AD">
                    <w:rPr>
                      <w:rStyle w:val="a9"/>
                      <w:b/>
                      <w:bCs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>
    <w:pPr>
      <w:rPr>
        <w:sz w:val="2"/>
        <w:szCs w:val="2"/>
      </w:rPr>
    </w:pPr>
    <w:r w:rsidRPr="00FB1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4pt;margin-top:32.2pt;width:8.4pt;height:7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13D" w:rsidRDefault="00FB113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F43AD" w:rsidRPr="008F43AD">
                    <w:rPr>
                      <w:rStyle w:val="a9"/>
                      <w:b/>
                      <w:bCs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3D" w:rsidRDefault="00FB113D">
    <w:pPr>
      <w:rPr>
        <w:sz w:val="2"/>
        <w:szCs w:val="2"/>
      </w:rPr>
    </w:pPr>
    <w:r w:rsidRPr="00FB11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4pt;margin-top:32.2pt;width:8.4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113D" w:rsidRDefault="00FB113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8F43AD" w:rsidRPr="008F43AD">
                    <w:rPr>
                      <w:rStyle w:val="a9"/>
                      <w:b/>
                      <w:bCs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DEC"/>
    <w:multiLevelType w:val="multilevel"/>
    <w:tmpl w:val="8DE4DCF8"/>
    <w:lvl w:ilvl="0">
      <w:start w:val="1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13E12"/>
    <w:multiLevelType w:val="multilevel"/>
    <w:tmpl w:val="626AF1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FB113D"/>
    <w:rsid w:val="00047E15"/>
    <w:rsid w:val="008F43AD"/>
    <w:rsid w:val="00FB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1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13D"/>
    <w:rPr>
      <w:color w:val="000080"/>
      <w:u w:val="single"/>
    </w:rPr>
  </w:style>
  <w:style w:type="character" w:customStyle="1" w:styleId="a4">
    <w:name w:val="Сноска_"/>
    <w:basedOn w:val="a0"/>
    <w:link w:val="a5"/>
    <w:rsid w:val="00FB113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FB11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6">
    <w:name w:val="Основной текст_"/>
    <w:basedOn w:val="a0"/>
    <w:link w:val="4"/>
    <w:rsid w:val="00FB113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B113D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11">
    <w:name w:val="Основной текст1"/>
    <w:basedOn w:val="a6"/>
    <w:rsid w:val="00FB113D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FB113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6"/>
    <w:rsid w:val="00FB113D"/>
    <w:rPr>
      <w:color w:val="000000"/>
      <w:spacing w:val="0"/>
      <w:w w:val="100"/>
      <w:position w:val="0"/>
      <w:lang w:val="ru-RU"/>
    </w:rPr>
  </w:style>
  <w:style w:type="character" w:customStyle="1" w:styleId="a7">
    <w:name w:val="Колонтитул_"/>
    <w:basedOn w:val="a0"/>
    <w:link w:val="a8"/>
    <w:rsid w:val="00FB113D"/>
    <w:rPr>
      <w:rFonts w:ascii="Sylfaen" w:eastAsia="Sylfaen" w:hAnsi="Sylfaen" w:cs="Sylfae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Колонтитул"/>
    <w:basedOn w:val="a7"/>
    <w:rsid w:val="00FB113D"/>
    <w:rPr>
      <w:color w:val="000000"/>
      <w:spacing w:val="0"/>
      <w:w w:val="100"/>
      <w:position w:val="0"/>
    </w:rPr>
  </w:style>
  <w:style w:type="character" w:customStyle="1" w:styleId="3">
    <w:name w:val="Основной текст3"/>
    <w:basedOn w:val="a6"/>
    <w:rsid w:val="00FB113D"/>
    <w:rPr>
      <w:color w:val="000000"/>
      <w:spacing w:val="0"/>
      <w:w w:val="100"/>
      <w:position w:val="0"/>
      <w:lang w:val="ru-RU"/>
    </w:rPr>
  </w:style>
  <w:style w:type="character" w:customStyle="1" w:styleId="Arial4pt">
    <w:name w:val="Основной текст + Arial;4 pt"/>
    <w:basedOn w:val="a6"/>
    <w:rsid w:val="00FB113D"/>
    <w:rPr>
      <w:rFonts w:ascii="Arial" w:eastAsia="Arial" w:hAnsi="Arial" w:cs="Arial"/>
      <w:color w:val="000000"/>
      <w:spacing w:val="0"/>
      <w:w w:val="100"/>
      <w:position w:val="0"/>
      <w:sz w:val="8"/>
      <w:szCs w:val="8"/>
    </w:rPr>
  </w:style>
  <w:style w:type="paragraph" w:customStyle="1" w:styleId="a5">
    <w:name w:val="Сноска"/>
    <w:basedOn w:val="a"/>
    <w:link w:val="a4"/>
    <w:rsid w:val="00FB113D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">
    <w:name w:val="Основной текст4"/>
    <w:basedOn w:val="a"/>
    <w:link w:val="a6"/>
    <w:rsid w:val="00FB113D"/>
    <w:pPr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rsid w:val="00FB113D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36"/>
      <w:szCs w:val="36"/>
    </w:rPr>
  </w:style>
  <w:style w:type="paragraph" w:customStyle="1" w:styleId="20">
    <w:name w:val="Основной текст (2)"/>
    <w:basedOn w:val="a"/>
    <w:link w:val="2"/>
    <w:rsid w:val="00FB113D"/>
    <w:pPr>
      <w:shd w:val="clear" w:color="auto" w:fill="FFFFFF"/>
      <w:spacing w:after="360"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a8">
    <w:name w:val="Колонтитул"/>
    <w:basedOn w:val="a"/>
    <w:link w:val="a7"/>
    <w:rsid w:val="00FB113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4296</Words>
  <Characters>24492</Characters>
  <Application>Microsoft Office Word</Application>
  <DocSecurity>0</DocSecurity>
  <Lines>204</Lines>
  <Paragraphs>57</Paragraphs>
  <ScaleCrop>false</ScaleCrop>
  <Company>Администрация</Company>
  <LinksUpToDate>false</LinksUpToDate>
  <CharactersWithSpaces>28731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2013-07-24T01:55:00Z</dcterms:created>
  <dcterms:modified xsi:type="dcterms:W3CDTF">2013-07-24T01:56:00Z</dcterms:modified>
</cp:coreProperties>
</file>