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2E" w:rsidRPr="0032518B" w:rsidRDefault="00422C2E" w:rsidP="00422C2E">
      <w:pPr>
        <w:spacing w:after="0"/>
        <w:jc w:val="center"/>
        <w:rPr>
          <w:rFonts w:ascii="Times New Roman" w:hAnsi="Times New Roman" w:cs="Times New Roman"/>
          <w:b/>
        </w:rPr>
      </w:pPr>
      <w:r w:rsidRPr="0032518B">
        <w:rPr>
          <w:rFonts w:ascii="Times New Roman" w:hAnsi="Times New Roman" w:cs="Times New Roman"/>
          <w:b/>
        </w:rPr>
        <w:t xml:space="preserve">КОМИТЕТ ПО ОБРАЗОВАНИЮ </w:t>
      </w:r>
    </w:p>
    <w:p w:rsidR="00422C2E" w:rsidRPr="0032518B" w:rsidRDefault="00422C2E" w:rsidP="00422C2E">
      <w:pPr>
        <w:spacing w:after="0"/>
        <w:jc w:val="center"/>
        <w:rPr>
          <w:rFonts w:ascii="Times New Roman" w:hAnsi="Times New Roman" w:cs="Times New Roman"/>
          <w:b/>
        </w:rPr>
      </w:pPr>
      <w:r w:rsidRPr="0032518B">
        <w:rPr>
          <w:rFonts w:ascii="Times New Roman" w:hAnsi="Times New Roman" w:cs="Times New Roman"/>
          <w:b/>
        </w:rPr>
        <w:t>АДМИНИСТРАЦИИ ЗОНАЛЬНОГО РАЙОНА АЛТАЙСКОГО КРАЯ</w:t>
      </w:r>
    </w:p>
    <w:p w:rsidR="00422C2E" w:rsidRPr="0032518B" w:rsidRDefault="00C85324" w:rsidP="00422C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22C2E" w:rsidRPr="0032518B">
        <w:rPr>
          <w:rFonts w:ascii="Times New Roman" w:hAnsi="Times New Roman" w:cs="Times New Roman"/>
          <w:b/>
        </w:rPr>
        <w:t xml:space="preserve"> РЕЗОЛЮЦИ</w:t>
      </w:r>
      <w:r w:rsidR="00563103">
        <w:rPr>
          <w:rFonts w:ascii="Times New Roman" w:hAnsi="Times New Roman" w:cs="Times New Roman"/>
          <w:b/>
        </w:rPr>
        <w:t>Я</w:t>
      </w:r>
    </w:p>
    <w:p w:rsidR="00422C2E" w:rsidRPr="0032518B" w:rsidRDefault="00422C2E" w:rsidP="00422C2E">
      <w:pPr>
        <w:spacing w:after="0"/>
        <w:jc w:val="center"/>
        <w:rPr>
          <w:rFonts w:ascii="Times New Roman" w:hAnsi="Times New Roman" w:cs="Times New Roman"/>
          <w:b/>
        </w:rPr>
      </w:pPr>
      <w:r w:rsidRPr="0032518B">
        <w:rPr>
          <w:rFonts w:ascii="Times New Roman" w:hAnsi="Times New Roman" w:cs="Times New Roman"/>
          <w:b/>
        </w:rPr>
        <w:t>РАЙОННОЙ АВГУСТОВСКОЙ КОНФЕРЕНЦИИ</w:t>
      </w:r>
    </w:p>
    <w:p w:rsidR="00422C2E" w:rsidRPr="0032518B" w:rsidRDefault="00422C2E" w:rsidP="00422C2E">
      <w:pPr>
        <w:spacing w:after="0"/>
        <w:jc w:val="center"/>
        <w:rPr>
          <w:rFonts w:ascii="Times New Roman" w:hAnsi="Times New Roman" w:cs="Times New Roman"/>
          <w:b/>
        </w:rPr>
      </w:pPr>
      <w:r w:rsidRPr="0032518B">
        <w:rPr>
          <w:rFonts w:ascii="Times New Roman" w:hAnsi="Times New Roman" w:cs="Times New Roman"/>
          <w:b/>
        </w:rPr>
        <w:t>«АКТУАЛЬНОЕ СОСТОЯНИЕ И ПЕРСПЕКТИВЫ РАЗВИТИЯ МУНИЦИПАЛЬНОЙ СИСТЕМЫ ОБРАЗОВАНИЯ ЗОНАЛЬНОГО РАЙОНА В 2017-2018 УЧЕБНОМ ГОДУ»</w:t>
      </w:r>
    </w:p>
    <w:p w:rsidR="00422C2E" w:rsidRDefault="00422C2E" w:rsidP="0042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C2E" w:rsidRPr="000E712B" w:rsidRDefault="00422C2E" w:rsidP="0042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712B">
        <w:rPr>
          <w:rFonts w:ascii="Times New Roman" w:hAnsi="Times New Roman" w:cs="Times New Roman"/>
          <w:sz w:val="28"/>
          <w:szCs w:val="28"/>
        </w:rPr>
        <w:t>. Зональное</w:t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</w:r>
      <w:r w:rsidRPr="000E712B">
        <w:rPr>
          <w:rFonts w:ascii="Times New Roman" w:hAnsi="Times New Roman" w:cs="Times New Roman"/>
          <w:sz w:val="28"/>
          <w:szCs w:val="28"/>
        </w:rPr>
        <w:tab/>
        <w:t>25.08.2017</w:t>
      </w:r>
    </w:p>
    <w:p w:rsidR="00422C2E" w:rsidRPr="00E7009E" w:rsidRDefault="00422C2E" w:rsidP="00422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C2E" w:rsidRPr="006212C9" w:rsidRDefault="00422C2E" w:rsidP="00422C2E">
      <w:pPr>
        <w:pStyle w:val="2"/>
        <w:shd w:val="clear" w:color="auto" w:fill="auto"/>
        <w:spacing w:before="0" w:line="240" w:lineRule="auto"/>
        <w:ind w:left="23" w:right="23" w:firstLine="499"/>
        <w:rPr>
          <w:b/>
          <w:sz w:val="28"/>
          <w:szCs w:val="28"/>
        </w:rPr>
      </w:pPr>
      <w:r w:rsidRPr="00E7009E">
        <w:rPr>
          <w:sz w:val="28"/>
          <w:szCs w:val="28"/>
        </w:rPr>
        <w:t xml:space="preserve">25 августа 2017 года  </w:t>
      </w:r>
      <w:r w:rsidR="00563103">
        <w:rPr>
          <w:sz w:val="28"/>
          <w:szCs w:val="28"/>
        </w:rPr>
        <w:t xml:space="preserve">в </w:t>
      </w:r>
      <w:r w:rsidRPr="00E7009E">
        <w:rPr>
          <w:sz w:val="28"/>
          <w:szCs w:val="28"/>
        </w:rPr>
        <w:t>Зональном районе Алтайского края состоялась районная августовская пе</w:t>
      </w:r>
      <w:r w:rsidRPr="00E7009E">
        <w:rPr>
          <w:sz w:val="28"/>
          <w:szCs w:val="28"/>
        </w:rPr>
        <w:softHyphen/>
        <w:t xml:space="preserve">дагогическая конференция </w:t>
      </w:r>
      <w:r w:rsidRPr="006212C9">
        <w:rPr>
          <w:rStyle w:val="a4"/>
          <w:b w:val="0"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А</w:t>
      </w:r>
      <w:r w:rsidRPr="006212C9">
        <w:rPr>
          <w:rStyle w:val="a4"/>
          <w:b w:val="0"/>
          <w:sz w:val="28"/>
          <w:szCs w:val="28"/>
        </w:rPr>
        <w:t>ктуальное состояние и перспективы развития муниципальной системы образования Зонального района в 2017-2018 учебном году».</w:t>
      </w:r>
    </w:p>
    <w:p w:rsidR="00422C2E" w:rsidRPr="00E7009E" w:rsidRDefault="00422C2E" w:rsidP="00422C2E">
      <w:pPr>
        <w:pStyle w:val="2"/>
        <w:shd w:val="clear" w:color="auto" w:fill="auto"/>
        <w:spacing w:before="0" w:line="240" w:lineRule="auto"/>
        <w:ind w:left="23" w:right="23" w:firstLine="499"/>
        <w:rPr>
          <w:sz w:val="28"/>
          <w:szCs w:val="28"/>
        </w:rPr>
      </w:pPr>
      <w:r w:rsidRPr="00E7009E">
        <w:rPr>
          <w:sz w:val="28"/>
          <w:szCs w:val="28"/>
        </w:rPr>
        <w:t>В рамках секционных заседаний,  августовской конференции   прошли обсуждения актуальных вопросов инно</w:t>
      </w:r>
      <w:r w:rsidRPr="00E7009E">
        <w:rPr>
          <w:sz w:val="28"/>
          <w:szCs w:val="28"/>
        </w:rPr>
        <w:softHyphen/>
        <w:t>вационного развития системы образования Зонального</w:t>
      </w:r>
      <w:r>
        <w:rPr>
          <w:sz w:val="28"/>
          <w:szCs w:val="28"/>
        </w:rPr>
        <w:t xml:space="preserve"> района,</w:t>
      </w:r>
      <w:r w:rsidRPr="00E7009E">
        <w:rPr>
          <w:sz w:val="28"/>
          <w:szCs w:val="28"/>
        </w:rPr>
        <w:t xml:space="preserve"> и соответствующих за</w:t>
      </w:r>
      <w:r w:rsidRPr="00E7009E">
        <w:rPr>
          <w:sz w:val="28"/>
          <w:szCs w:val="28"/>
        </w:rPr>
        <w:softHyphen/>
        <w:t>дач, стоящих перед научно-педагогической общественностью.</w:t>
      </w:r>
    </w:p>
    <w:p w:rsidR="00422C2E" w:rsidRPr="00E7009E" w:rsidRDefault="00422C2E" w:rsidP="00422C2E">
      <w:pPr>
        <w:pStyle w:val="2"/>
        <w:shd w:val="clear" w:color="auto" w:fill="auto"/>
        <w:spacing w:before="0" w:line="240" w:lineRule="auto"/>
        <w:ind w:left="23" w:right="23" w:firstLine="499"/>
        <w:rPr>
          <w:sz w:val="28"/>
          <w:szCs w:val="28"/>
        </w:rPr>
      </w:pPr>
      <w:proofErr w:type="gramStart"/>
      <w:r w:rsidRPr="00E7009E">
        <w:rPr>
          <w:sz w:val="28"/>
          <w:szCs w:val="28"/>
        </w:rPr>
        <w:t>В мероприятиях конференции принял участие депутат Алтайского краевого Законодат</w:t>
      </w:r>
      <w:r>
        <w:rPr>
          <w:sz w:val="28"/>
          <w:szCs w:val="28"/>
        </w:rPr>
        <w:t>ельного Собрания   Осипов Андрей Геннадьевич, Фомина Юлия Геннадьевна</w:t>
      </w:r>
      <w:r w:rsidRPr="00E7009E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начальника Управления инвестиций Министерства экономического развития Алтайского края, начальник отдела краевых и целевых программ Управления инвестиций, </w:t>
      </w:r>
      <w:r w:rsidRPr="00E7009E">
        <w:rPr>
          <w:sz w:val="28"/>
          <w:szCs w:val="28"/>
        </w:rPr>
        <w:t xml:space="preserve"> глава Администрации Зонального</w:t>
      </w:r>
      <w:r>
        <w:rPr>
          <w:sz w:val="28"/>
          <w:szCs w:val="28"/>
        </w:rPr>
        <w:t xml:space="preserve"> района Т. В. </w:t>
      </w:r>
      <w:proofErr w:type="spellStart"/>
      <w:r>
        <w:rPr>
          <w:sz w:val="28"/>
          <w:szCs w:val="28"/>
        </w:rPr>
        <w:t>Выставкина</w:t>
      </w:r>
      <w:proofErr w:type="spellEnd"/>
      <w:r>
        <w:rPr>
          <w:sz w:val="28"/>
          <w:szCs w:val="28"/>
        </w:rPr>
        <w:t xml:space="preserve">, заместитель главы Администрации Зонального района по социальным вопросам Н. А. </w:t>
      </w:r>
      <w:proofErr w:type="spellStart"/>
      <w:r>
        <w:rPr>
          <w:sz w:val="28"/>
          <w:szCs w:val="28"/>
        </w:rPr>
        <w:t>Менщикова</w:t>
      </w:r>
      <w:proofErr w:type="spellEnd"/>
      <w:r>
        <w:rPr>
          <w:sz w:val="28"/>
          <w:szCs w:val="28"/>
        </w:rPr>
        <w:t xml:space="preserve">, председатель Комитета по образованию О. И. Жданова, </w:t>
      </w:r>
      <w:r w:rsidRPr="00E7009E">
        <w:rPr>
          <w:sz w:val="28"/>
          <w:szCs w:val="28"/>
        </w:rPr>
        <w:t xml:space="preserve">  представители   муниципальных</w:t>
      </w:r>
      <w:proofErr w:type="gramEnd"/>
      <w:r w:rsidRPr="00E7009E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 xml:space="preserve"> </w:t>
      </w:r>
      <w:r w:rsidRPr="00E7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009E">
        <w:rPr>
          <w:sz w:val="28"/>
          <w:szCs w:val="28"/>
        </w:rPr>
        <w:t xml:space="preserve"> Зонального района,  ветераны педагогического труда,  и средств массовой информации, всего около </w:t>
      </w:r>
      <w:r>
        <w:rPr>
          <w:sz w:val="28"/>
          <w:szCs w:val="28"/>
        </w:rPr>
        <w:t xml:space="preserve">150 человек. </w:t>
      </w:r>
    </w:p>
    <w:p w:rsidR="00422C2E" w:rsidRPr="00E7009E" w:rsidRDefault="00422C2E" w:rsidP="00422C2E">
      <w:pPr>
        <w:pStyle w:val="2"/>
        <w:shd w:val="clear" w:color="auto" w:fill="auto"/>
        <w:spacing w:before="0" w:line="240" w:lineRule="auto"/>
        <w:ind w:left="23" w:right="23" w:firstLine="499"/>
        <w:rPr>
          <w:sz w:val="28"/>
          <w:szCs w:val="28"/>
        </w:rPr>
      </w:pPr>
      <w:r w:rsidRPr="00E7009E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председателя Комитета по образованию О. И. Ждановой</w:t>
      </w:r>
      <w:r w:rsidRPr="00E700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009E">
        <w:rPr>
          <w:sz w:val="28"/>
          <w:szCs w:val="28"/>
        </w:rPr>
        <w:t xml:space="preserve">выступления </w:t>
      </w:r>
      <w:r>
        <w:rPr>
          <w:sz w:val="28"/>
          <w:szCs w:val="28"/>
        </w:rPr>
        <w:t>г</w:t>
      </w:r>
      <w:r w:rsidRPr="00E7009E">
        <w:rPr>
          <w:sz w:val="28"/>
          <w:szCs w:val="28"/>
        </w:rPr>
        <w:t xml:space="preserve">лавы Администрации Зонального района  Алтайского края </w:t>
      </w:r>
      <w:r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Выставкиной</w:t>
      </w:r>
      <w:proofErr w:type="spellEnd"/>
      <w:r w:rsidRPr="00E700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7009E">
        <w:rPr>
          <w:sz w:val="28"/>
          <w:szCs w:val="28"/>
        </w:rPr>
        <w:t>представи</w:t>
      </w:r>
      <w:r w:rsidRPr="00E7009E">
        <w:rPr>
          <w:sz w:val="28"/>
          <w:szCs w:val="28"/>
        </w:rPr>
        <w:softHyphen/>
        <w:t xml:space="preserve">телей научно-педагогической общественности, муниципальных </w:t>
      </w:r>
      <w:r>
        <w:rPr>
          <w:sz w:val="28"/>
          <w:szCs w:val="28"/>
        </w:rPr>
        <w:t xml:space="preserve">образовательных </w:t>
      </w:r>
      <w:r w:rsidRPr="00E7009E">
        <w:rPr>
          <w:sz w:val="28"/>
          <w:szCs w:val="28"/>
        </w:rPr>
        <w:t>организа</w:t>
      </w:r>
      <w:r w:rsidRPr="00E7009E">
        <w:rPr>
          <w:sz w:val="28"/>
          <w:szCs w:val="28"/>
        </w:rPr>
        <w:softHyphen/>
        <w:t>ций, приглашенных гостей, участники совещания отмечают следующее.</w:t>
      </w:r>
    </w:p>
    <w:p w:rsidR="00422C2E" w:rsidRPr="00E7009E" w:rsidRDefault="00422C2E" w:rsidP="00422C2E">
      <w:pPr>
        <w:pStyle w:val="2"/>
        <w:shd w:val="clear" w:color="auto" w:fill="auto"/>
        <w:spacing w:before="0" w:line="240" w:lineRule="auto"/>
        <w:ind w:left="23" w:right="23" w:firstLine="499"/>
        <w:rPr>
          <w:sz w:val="28"/>
          <w:szCs w:val="28"/>
        </w:rPr>
      </w:pPr>
      <w:r>
        <w:rPr>
          <w:sz w:val="28"/>
          <w:szCs w:val="28"/>
        </w:rPr>
        <w:t>Администрацией Зонального района</w:t>
      </w:r>
      <w:r w:rsidRPr="00E7009E">
        <w:rPr>
          <w:sz w:val="28"/>
          <w:szCs w:val="28"/>
        </w:rPr>
        <w:t xml:space="preserve">, </w:t>
      </w:r>
      <w:r>
        <w:rPr>
          <w:sz w:val="28"/>
          <w:szCs w:val="28"/>
        </w:rPr>
        <w:t>Комитетом по образованию Администрации Зонального района</w:t>
      </w:r>
      <w:r w:rsidRPr="00E7009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руководителями</w:t>
      </w:r>
      <w:r w:rsidRPr="00E7009E">
        <w:rPr>
          <w:sz w:val="28"/>
          <w:szCs w:val="28"/>
        </w:rPr>
        <w:t xml:space="preserve"> муниципальных образова</w:t>
      </w:r>
      <w:r>
        <w:rPr>
          <w:sz w:val="28"/>
          <w:szCs w:val="28"/>
        </w:rPr>
        <w:t>тельных учреждений</w:t>
      </w:r>
      <w:r w:rsidRPr="00E7009E">
        <w:rPr>
          <w:sz w:val="28"/>
          <w:szCs w:val="28"/>
        </w:rPr>
        <w:t xml:space="preserve"> проводится значи</w:t>
      </w:r>
      <w:r w:rsidRPr="00E7009E">
        <w:rPr>
          <w:sz w:val="28"/>
          <w:szCs w:val="28"/>
        </w:rPr>
        <w:softHyphen/>
        <w:t>тельная целенаправленная работа по обеспечению стабильного функционирования и инновационного развития системы образования.</w:t>
      </w:r>
    </w:p>
    <w:p w:rsidR="00422C2E" w:rsidRPr="00E7009E" w:rsidRDefault="00422C2E" w:rsidP="00422C2E">
      <w:pPr>
        <w:pStyle w:val="2"/>
        <w:shd w:val="clear" w:color="auto" w:fill="auto"/>
        <w:spacing w:before="0" w:line="240" w:lineRule="auto"/>
        <w:ind w:left="23" w:right="23" w:firstLine="499"/>
        <w:rPr>
          <w:sz w:val="28"/>
          <w:szCs w:val="28"/>
        </w:rPr>
      </w:pPr>
      <w:r w:rsidRPr="00E7009E">
        <w:rPr>
          <w:sz w:val="28"/>
          <w:szCs w:val="28"/>
        </w:rPr>
        <w:t xml:space="preserve">Реализация накопленного лидерского потенциала, ответ на новые вызовы и задачи в масштабе </w:t>
      </w:r>
      <w:r>
        <w:rPr>
          <w:sz w:val="28"/>
          <w:szCs w:val="28"/>
        </w:rPr>
        <w:t>района</w:t>
      </w:r>
      <w:r w:rsidRPr="00E7009E">
        <w:rPr>
          <w:sz w:val="28"/>
          <w:szCs w:val="28"/>
        </w:rPr>
        <w:t xml:space="preserve"> и края потребует от всех работников образования в новом учебном году концентрации, высоких темпов и качества работы.</w:t>
      </w:r>
    </w:p>
    <w:p w:rsidR="00422C2E" w:rsidRDefault="00422C2E" w:rsidP="00422C2E">
      <w:pPr>
        <w:pStyle w:val="2"/>
        <w:shd w:val="clear" w:color="auto" w:fill="auto"/>
        <w:spacing w:before="0" w:after="149" w:line="240" w:lineRule="auto"/>
        <w:ind w:left="23" w:right="23" w:firstLine="499"/>
        <w:rPr>
          <w:sz w:val="24"/>
          <w:szCs w:val="24"/>
        </w:rPr>
      </w:pPr>
      <w:r w:rsidRPr="00E7009E">
        <w:rPr>
          <w:sz w:val="28"/>
          <w:szCs w:val="28"/>
        </w:rPr>
        <w:t xml:space="preserve">В сфере образования </w:t>
      </w:r>
      <w:r>
        <w:rPr>
          <w:sz w:val="28"/>
          <w:szCs w:val="28"/>
        </w:rPr>
        <w:t>Зонального района</w:t>
      </w:r>
      <w:r w:rsidRPr="00E7009E">
        <w:rPr>
          <w:sz w:val="28"/>
          <w:szCs w:val="28"/>
        </w:rPr>
        <w:t xml:space="preserve"> имеются стратегические установки и ресурсы, необходимые для успешной реализации намеченного курса развития.</w:t>
      </w:r>
      <w:r>
        <w:rPr>
          <w:sz w:val="24"/>
          <w:szCs w:val="24"/>
        </w:rPr>
        <w:t xml:space="preserve"> </w:t>
      </w:r>
    </w:p>
    <w:p w:rsidR="005278FB" w:rsidRPr="005E5115" w:rsidRDefault="005278FB" w:rsidP="005278FB">
      <w:pPr>
        <w:pStyle w:val="2"/>
        <w:shd w:val="clear" w:color="auto" w:fill="auto"/>
        <w:spacing w:before="0" w:after="149" w:line="240" w:lineRule="auto"/>
        <w:ind w:left="23" w:right="23" w:firstLine="499"/>
        <w:rPr>
          <w:sz w:val="24"/>
          <w:szCs w:val="24"/>
        </w:rPr>
      </w:pPr>
      <w:r w:rsidRPr="005E5115">
        <w:rPr>
          <w:sz w:val="24"/>
          <w:szCs w:val="24"/>
        </w:rPr>
        <w:lastRenderedPageBreak/>
        <w:t>КОНФЕРЕНЦИЯ РЕШИЛА:</w:t>
      </w:r>
    </w:p>
    <w:p w:rsidR="005278FB" w:rsidRPr="005E5115" w:rsidRDefault="005278FB" w:rsidP="005278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b w:val="0"/>
          <w:sz w:val="28"/>
          <w:szCs w:val="28"/>
        </w:rPr>
      </w:pPr>
      <w:r w:rsidRPr="005E5115">
        <w:rPr>
          <w:b w:val="0"/>
          <w:sz w:val="28"/>
          <w:szCs w:val="28"/>
        </w:rPr>
        <w:t>Комитету по образованию Администрации Зонального района Алтайского края, руководителям  образовательных организаций учреждений совместно с районной   профсоюзной организацией</w:t>
      </w:r>
    </w:p>
    <w:p w:rsidR="005278FB" w:rsidRPr="005E5115" w:rsidRDefault="005278FB" w:rsidP="005278FB">
      <w:pPr>
        <w:pStyle w:val="21"/>
        <w:shd w:val="clear" w:color="auto" w:fill="auto"/>
        <w:spacing w:line="240" w:lineRule="auto"/>
        <w:ind w:left="20" w:right="20" w:firstLine="500"/>
        <w:jc w:val="center"/>
        <w:rPr>
          <w:b w:val="0"/>
          <w:sz w:val="28"/>
          <w:szCs w:val="28"/>
        </w:rPr>
      </w:pPr>
      <w:r w:rsidRPr="005E5115">
        <w:rPr>
          <w:b w:val="0"/>
          <w:sz w:val="28"/>
          <w:szCs w:val="28"/>
        </w:rPr>
        <w:t>ОБЕСПЕЧИТЬ</w:t>
      </w:r>
    </w:p>
    <w:p w:rsidR="005278FB" w:rsidRPr="005E5115" w:rsidRDefault="005278FB" w:rsidP="005278FB">
      <w:pPr>
        <w:pStyle w:val="21"/>
        <w:shd w:val="clear" w:color="auto" w:fill="auto"/>
        <w:spacing w:line="240" w:lineRule="auto"/>
        <w:ind w:left="3020"/>
        <w:rPr>
          <w:b w:val="0"/>
          <w:sz w:val="24"/>
          <w:szCs w:val="24"/>
        </w:rPr>
      </w:pPr>
      <w:r w:rsidRPr="005E5115">
        <w:rPr>
          <w:b w:val="0"/>
          <w:sz w:val="24"/>
          <w:szCs w:val="24"/>
        </w:rPr>
        <w:t xml:space="preserve"> </w:t>
      </w:r>
    </w:p>
    <w:p w:rsidR="005278FB" w:rsidRPr="005E5115" w:rsidRDefault="005278FB" w:rsidP="005278FB">
      <w:pPr>
        <w:pStyle w:val="2"/>
        <w:shd w:val="clear" w:color="auto" w:fill="auto"/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достижение целевых показателей и мероприятий, установленных Указами и поручениями Президента Российской Федерации В.В. Путина</w:t>
      </w:r>
    </w:p>
    <w:p w:rsidR="005278FB" w:rsidRPr="005E5115" w:rsidRDefault="005278FB" w:rsidP="005278FB">
      <w:pPr>
        <w:pStyle w:val="21"/>
        <w:shd w:val="clear" w:color="auto" w:fill="auto"/>
        <w:spacing w:line="240" w:lineRule="auto"/>
        <w:ind w:right="40" w:firstLine="500"/>
        <w:jc w:val="both"/>
        <w:rPr>
          <w:sz w:val="28"/>
          <w:szCs w:val="28"/>
        </w:rPr>
      </w:pPr>
      <w:r w:rsidRPr="005E5115">
        <w:rPr>
          <w:sz w:val="28"/>
          <w:szCs w:val="28"/>
        </w:rPr>
        <w:t>1. В направлении «Обеспечение эффективности системы управления образованием»: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эффективное расходование средств, направляемых в систему образования из бюджетов всех уровней, прежде всего в части оплаты труда;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реализацию Комплекса мер, направленных на обеспечение поэтапного до</w:t>
      </w:r>
      <w:r w:rsidRPr="005E5115">
        <w:rPr>
          <w:sz w:val="28"/>
          <w:szCs w:val="28"/>
        </w:rPr>
        <w:softHyphen/>
        <w:t>ступа социально ориентированных некоммерческих организаций, осуществляющих деятельность в социальной сфере к бюджетным средствам, выделяемым на предо</w:t>
      </w:r>
      <w:r w:rsidRPr="005E5115">
        <w:rPr>
          <w:sz w:val="28"/>
          <w:szCs w:val="28"/>
        </w:rPr>
        <w:softHyphen/>
        <w:t>ставление социальных услуг населению на 2016 - 2020 годы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firstLine="500"/>
        <w:rPr>
          <w:sz w:val="28"/>
          <w:szCs w:val="28"/>
        </w:rPr>
      </w:pPr>
      <w:r w:rsidRPr="005E5115">
        <w:rPr>
          <w:sz w:val="28"/>
          <w:szCs w:val="28"/>
        </w:rPr>
        <w:t>совершенствование системы эффективного контракта;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 xml:space="preserve">внедрение </w:t>
      </w:r>
      <w:proofErr w:type="spellStart"/>
      <w:proofErr w:type="gramStart"/>
      <w:r w:rsidRPr="005E5115">
        <w:rPr>
          <w:sz w:val="28"/>
          <w:szCs w:val="28"/>
        </w:rPr>
        <w:t>риск-ориентированной</w:t>
      </w:r>
      <w:proofErr w:type="spellEnd"/>
      <w:proofErr w:type="gramEnd"/>
      <w:r w:rsidRPr="005E5115">
        <w:rPr>
          <w:sz w:val="28"/>
          <w:szCs w:val="28"/>
        </w:rPr>
        <w:t xml:space="preserve"> модели контрольно-надзорной деятельно</w:t>
      </w:r>
      <w:r w:rsidRPr="005E5115">
        <w:rPr>
          <w:sz w:val="28"/>
          <w:szCs w:val="28"/>
        </w:rPr>
        <w:softHyphen/>
        <w:t>сти в сфере образования Алтайского края;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уменьшение нагрузки учителей, связанной с составлением ими отчетов, от</w:t>
      </w:r>
      <w:r w:rsidRPr="005E5115">
        <w:rPr>
          <w:sz w:val="28"/>
          <w:szCs w:val="28"/>
        </w:rPr>
        <w:softHyphen/>
        <w:t>ветов на информационные запросы, направляемые в образовательные организации, а также с подготовкой внутренней отчетности образовательных организаций;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нормативно-методическое сопровождение базовых образовательных орга</w:t>
      </w:r>
      <w:r w:rsidRPr="005E5115">
        <w:rPr>
          <w:sz w:val="28"/>
          <w:szCs w:val="28"/>
        </w:rPr>
        <w:softHyphen/>
        <w:t>низаций.</w:t>
      </w:r>
    </w:p>
    <w:p w:rsidR="005278FB" w:rsidRPr="005E5115" w:rsidRDefault="005278FB" w:rsidP="005278FB">
      <w:pPr>
        <w:pStyle w:val="2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5E5115">
        <w:rPr>
          <w:sz w:val="28"/>
          <w:szCs w:val="28"/>
        </w:rPr>
        <w:t>В направлении «Развитие кадрового потенциала»: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обновление содержания региональной системы развития кадрового потенци</w:t>
      </w:r>
      <w:r w:rsidRPr="005E5115">
        <w:rPr>
          <w:sz w:val="28"/>
          <w:szCs w:val="28"/>
        </w:rPr>
        <w:softHyphen/>
        <w:t>ала с учетом внедрения национальной системы учительского роста;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firstLine="500"/>
        <w:rPr>
          <w:sz w:val="28"/>
          <w:szCs w:val="28"/>
        </w:rPr>
      </w:pPr>
      <w:r w:rsidRPr="005E5115">
        <w:rPr>
          <w:sz w:val="28"/>
          <w:szCs w:val="28"/>
        </w:rPr>
        <w:t>развитие мер социальной поддержки молодых специалистов;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расширение практики целевого набора (обучения), сопровождения студентов «</w:t>
      </w:r>
      <w:proofErr w:type="spellStart"/>
      <w:r w:rsidRPr="005E5115">
        <w:rPr>
          <w:sz w:val="28"/>
          <w:szCs w:val="28"/>
        </w:rPr>
        <w:t>целевиков</w:t>
      </w:r>
      <w:proofErr w:type="spellEnd"/>
      <w:r w:rsidRPr="005E5115">
        <w:rPr>
          <w:sz w:val="28"/>
          <w:szCs w:val="28"/>
        </w:rPr>
        <w:t>», обеспечения им своевременных мер поддержки;</w:t>
      </w:r>
    </w:p>
    <w:p w:rsidR="005278FB" w:rsidRPr="005E5115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180" w:line="240" w:lineRule="auto"/>
        <w:ind w:right="40" w:firstLine="500"/>
        <w:rPr>
          <w:sz w:val="28"/>
          <w:szCs w:val="28"/>
        </w:rPr>
      </w:pPr>
      <w:r w:rsidRPr="005E5115">
        <w:rPr>
          <w:sz w:val="28"/>
          <w:szCs w:val="28"/>
        </w:rPr>
        <w:t>внедрение региональной модели повышения квалификации педагогических работников с учетом результатов оценочных процедур.</w:t>
      </w:r>
    </w:p>
    <w:p w:rsidR="005278FB" w:rsidRPr="005E5115" w:rsidRDefault="005278FB" w:rsidP="005278FB">
      <w:pPr>
        <w:pStyle w:val="2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5E5115">
        <w:rPr>
          <w:sz w:val="28"/>
          <w:szCs w:val="28"/>
        </w:rPr>
        <w:t>В направлении «Развитие системы оценки качества образования»: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6D0992">
        <w:rPr>
          <w:sz w:val="28"/>
          <w:szCs w:val="28"/>
        </w:rPr>
        <w:t xml:space="preserve">обновление </w:t>
      </w:r>
      <w:proofErr w:type="gramStart"/>
      <w:r w:rsidRPr="006D0992">
        <w:rPr>
          <w:sz w:val="28"/>
          <w:szCs w:val="28"/>
        </w:rPr>
        <w:t>механизмов проведения независимой оценки качества деятель</w:t>
      </w:r>
      <w:r w:rsidRPr="006D0992">
        <w:rPr>
          <w:sz w:val="28"/>
          <w:szCs w:val="28"/>
        </w:rPr>
        <w:softHyphen/>
        <w:t>ности образовательных организаций</w:t>
      </w:r>
      <w:proofErr w:type="gramEnd"/>
      <w:r w:rsidRPr="006D0992">
        <w:rPr>
          <w:sz w:val="28"/>
          <w:szCs w:val="28"/>
        </w:rPr>
        <w:t>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10" w:line="240" w:lineRule="auto"/>
        <w:ind w:firstLine="500"/>
        <w:rPr>
          <w:sz w:val="28"/>
          <w:szCs w:val="28"/>
        </w:rPr>
      </w:pPr>
      <w:r w:rsidRPr="006D0992">
        <w:rPr>
          <w:sz w:val="28"/>
          <w:szCs w:val="28"/>
        </w:rPr>
        <w:t xml:space="preserve">деятельность Совета по качеству образования </w:t>
      </w:r>
      <w:r>
        <w:rPr>
          <w:sz w:val="28"/>
          <w:szCs w:val="28"/>
        </w:rPr>
        <w:t xml:space="preserve">Зонального района </w:t>
      </w:r>
      <w:r w:rsidRPr="006D0992">
        <w:rPr>
          <w:sz w:val="28"/>
          <w:szCs w:val="28"/>
        </w:rPr>
        <w:t>Алтайского края;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157" w:line="240" w:lineRule="auto"/>
        <w:ind w:firstLine="500"/>
        <w:rPr>
          <w:sz w:val="28"/>
          <w:szCs w:val="28"/>
        </w:rPr>
      </w:pPr>
      <w:r w:rsidRPr="006D0992">
        <w:rPr>
          <w:sz w:val="28"/>
          <w:szCs w:val="28"/>
        </w:rPr>
        <w:t>совершенствование внутриучрежденческой оценки качества образования;</w:t>
      </w:r>
    </w:p>
    <w:p w:rsidR="005278FB" w:rsidRPr="006D0992" w:rsidRDefault="005278FB" w:rsidP="005278FB">
      <w:pPr>
        <w:pStyle w:val="2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6D0992">
        <w:rPr>
          <w:sz w:val="28"/>
          <w:szCs w:val="28"/>
        </w:rPr>
        <w:t>В направлении «Дошкольное образование»: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firstLine="500"/>
        <w:rPr>
          <w:sz w:val="28"/>
          <w:szCs w:val="28"/>
        </w:rPr>
      </w:pPr>
      <w:r w:rsidRPr="006D0992">
        <w:rPr>
          <w:sz w:val="28"/>
          <w:szCs w:val="28"/>
        </w:rPr>
        <w:t>увеличение количества мест в детских садах для детей от 1,5 до 3 лет;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6D0992">
        <w:rPr>
          <w:sz w:val="28"/>
          <w:szCs w:val="28"/>
        </w:rPr>
        <w:lastRenderedPageBreak/>
        <w:t xml:space="preserve">совершенствование работы </w:t>
      </w:r>
      <w:r>
        <w:rPr>
          <w:sz w:val="28"/>
          <w:szCs w:val="28"/>
        </w:rPr>
        <w:t>социальных педагогов, психологов</w:t>
      </w:r>
      <w:r w:rsidRPr="006D099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организаций,</w:t>
      </w:r>
      <w:r w:rsidRPr="006D0992">
        <w:rPr>
          <w:sz w:val="28"/>
          <w:szCs w:val="28"/>
        </w:rPr>
        <w:t xml:space="preserve"> оказывающих методическое, психолого-педагогическое, диагностическое сопровождение родителей (законных представителей) по вопросам дошкольного образования;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right="40" w:firstLine="500"/>
        <w:rPr>
          <w:sz w:val="28"/>
          <w:szCs w:val="28"/>
        </w:rPr>
      </w:pPr>
      <w:r w:rsidRPr="006D0992">
        <w:rPr>
          <w:sz w:val="28"/>
          <w:szCs w:val="28"/>
        </w:rPr>
        <w:t>сопровождение реализации ФГОС дошкольного образования, создание кад</w:t>
      </w:r>
      <w:r w:rsidRPr="006D0992">
        <w:rPr>
          <w:sz w:val="28"/>
          <w:szCs w:val="28"/>
        </w:rPr>
        <w:softHyphen/>
        <w:t>ровых, организационно-методических, мотивационных и информационных условий;</w:t>
      </w:r>
    </w:p>
    <w:p w:rsidR="005278FB" w:rsidRPr="006D0992" w:rsidRDefault="005278FB" w:rsidP="005278FB">
      <w:pPr>
        <w:pStyle w:val="21"/>
        <w:shd w:val="clear" w:color="auto" w:fill="auto"/>
        <w:spacing w:line="240" w:lineRule="auto"/>
        <w:ind w:left="20" w:firstLine="460"/>
        <w:jc w:val="both"/>
        <w:rPr>
          <w:sz w:val="28"/>
          <w:szCs w:val="28"/>
        </w:rPr>
      </w:pPr>
      <w:r w:rsidRPr="006D0992">
        <w:rPr>
          <w:sz w:val="28"/>
          <w:szCs w:val="28"/>
        </w:rPr>
        <w:t>В направлении «Общее образование»: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/>
        <w:rPr>
          <w:sz w:val="28"/>
          <w:szCs w:val="28"/>
        </w:rPr>
      </w:pPr>
      <w:r w:rsidRPr="006D0992">
        <w:rPr>
          <w:sz w:val="28"/>
          <w:szCs w:val="28"/>
        </w:rPr>
        <w:t>введение ФГОС в 7 классах;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/>
        <w:rPr>
          <w:sz w:val="28"/>
          <w:szCs w:val="28"/>
        </w:rPr>
      </w:pPr>
      <w:r w:rsidRPr="006D0992">
        <w:rPr>
          <w:sz w:val="28"/>
          <w:szCs w:val="28"/>
        </w:rPr>
        <w:t xml:space="preserve">увеличение доли профильных классов, </w:t>
      </w:r>
      <w:proofErr w:type="spellStart"/>
      <w:r w:rsidRPr="006D0992">
        <w:rPr>
          <w:sz w:val="28"/>
          <w:szCs w:val="28"/>
        </w:rPr>
        <w:t>предпрофессиональной</w:t>
      </w:r>
      <w:proofErr w:type="spellEnd"/>
      <w:r w:rsidRPr="006D0992">
        <w:rPr>
          <w:sz w:val="28"/>
          <w:szCs w:val="28"/>
        </w:rPr>
        <w:t xml:space="preserve"> подготовки;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/>
        <w:rPr>
          <w:sz w:val="28"/>
          <w:szCs w:val="28"/>
        </w:rPr>
      </w:pPr>
      <w:r w:rsidRPr="006D0992">
        <w:rPr>
          <w:sz w:val="28"/>
          <w:szCs w:val="28"/>
        </w:rPr>
        <w:t>внедрение новых технологий и форм работы с одаренными детьми;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/>
        <w:rPr>
          <w:sz w:val="28"/>
          <w:szCs w:val="28"/>
        </w:rPr>
      </w:pPr>
      <w:r w:rsidRPr="006D0992">
        <w:rPr>
          <w:sz w:val="28"/>
          <w:szCs w:val="28"/>
        </w:rPr>
        <w:t xml:space="preserve">снижение удельного веса </w:t>
      </w:r>
      <w:proofErr w:type="gramStart"/>
      <w:r w:rsidRPr="006D0992">
        <w:rPr>
          <w:sz w:val="28"/>
          <w:szCs w:val="28"/>
        </w:rPr>
        <w:t>обучающихся</w:t>
      </w:r>
      <w:proofErr w:type="gramEnd"/>
      <w:r w:rsidRPr="006D0992">
        <w:rPr>
          <w:sz w:val="28"/>
          <w:szCs w:val="28"/>
        </w:rPr>
        <w:t>, занимающихся во вторую смену;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организацию психолого-педагогического и медико-социального сопровожде</w:t>
      </w:r>
      <w:r w:rsidRPr="006D0992">
        <w:rPr>
          <w:sz w:val="28"/>
          <w:szCs w:val="28"/>
        </w:rPr>
        <w:softHyphen/>
        <w:t>ния детей с ОВЗ;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184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реализацию мер по повышению качества предметного образования на основе результатов всех оценочных процедур.</w:t>
      </w:r>
    </w:p>
    <w:p w:rsidR="005278FB" w:rsidRPr="006D0992" w:rsidRDefault="005278FB" w:rsidP="005278FB">
      <w:pPr>
        <w:pStyle w:val="21"/>
        <w:shd w:val="clear" w:color="auto" w:fill="auto"/>
        <w:spacing w:line="240" w:lineRule="auto"/>
        <w:ind w:left="20" w:firstLine="460"/>
        <w:jc w:val="both"/>
        <w:rPr>
          <w:sz w:val="28"/>
          <w:szCs w:val="28"/>
        </w:rPr>
      </w:pPr>
      <w:r w:rsidRPr="006D0992">
        <w:rPr>
          <w:sz w:val="28"/>
          <w:szCs w:val="28"/>
        </w:rPr>
        <w:t>В направлении «Информатизация образования»: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увеличение доли образовательных организаций</w:t>
      </w:r>
      <w:r>
        <w:rPr>
          <w:sz w:val="28"/>
          <w:szCs w:val="28"/>
        </w:rPr>
        <w:t xml:space="preserve"> Зонального района</w:t>
      </w:r>
      <w:r w:rsidRPr="006D0992">
        <w:rPr>
          <w:sz w:val="28"/>
          <w:szCs w:val="28"/>
        </w:rPr>
        <w:t>, использующих информаци</w:t>
      </w:r>
      <w:r w:rsidRPr="006D0992">
        <w:rPr>
          <w:sz w:val="28"/>
          <w:szCs w:val="28"/>
        </w:rPr>
        <w:softHyphen/>
        <w:t>онные системы для электронного документооборота и предоставления муниципальных и государственных услуг в электронном виде;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180" w:line="240" w:lineRule="auto"/>
        <w:ind w:left="20"/>
        <w:rPr>
          <w:sz w:val="28"/>
          <w:szCs w:val="28"/>
        </w:rPr>
      </w:pPr>
      <w:r w:rsidRPr="006D0992">
        <w:rPr>
          <w:sz w:val="28"/>
          <w:szCs w:val="28"/>
        </w:rPr>
        <w:t>реализацию комплекса мер по информационной безопасности детей.</w:t>
      </w:r>
    </w:p>
    <w:p w:rsidR="005278FB" w:rsidRPr="006D0992" w:rsidRDefault="005278FB" w:rsidP="005278FB">
      <w:pPr>
        <w:pStyle w:val="21"/>
        <w:shd w:val="clear" w:color="auto" w:fill="auto"/>
        <w:spacing w:line="240" w:lineRule="auto"/>
        <w:ind w:left="480" w:right="40"/>
        <w:jc w:val="both"/>
        <w:rPr>
          <w:sz w:val="28"/>
          <w:szCs w:val="28"/>
        </w:rPr>
      </w:pPr>
      <w:r w:rsidRPr="006D0992">
        <w:rPr>
          <w:sz w:val="28"/>
          <w:szCs w:val="28"/>
        </w:rPr>
        <w:t>В направлении «Повышение эффективности воспитания и дополнитель</w:t>
      </w:r>
      <w:r w:rsidRPr="006D0992">
        <w:rPr>
          <w:sz w:val="28"/>
          <w:szCs w:val="28"/>
        </w:rPr>
        <w:softHyphen/>
        <w:t>ного образования детей»: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реализацию Концепции развития дополнительного образования детей и плана по ее реализации на период до 2020 года и приоритетного проекта «Доступное дополнительное образование для детей»;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реализацию Стратегии развития воспитания в Российской Федерации на пе</w:t>
      </w:r>
      <w:r w:rsidRPr="006D0992">
        <w:rPr>
          <w:sz w:val="28"/>
          <w:szCs w:val="28"/>
        </w:rPr>
        <w:softHyphen/>
        <w:t>риод до 2025 года и плана мероприятий по ее реализации в 2016-2020 годах (распо</w:t>
      </w:r>
      <w:r w:rsidRPr="006D0992">
        <w:rPr>
          <w:sz w:val="28"/>
          <w:szCs w:val="28"/>
        </w:rPr>
        <w:softHyphen/>
        <w:t>ряжения Правительства Российской Федерации от 29 мая 2015 г. № 996-р, от 12 марта 2016 г. № 423-р);</w:t>
      </w:r>
    </w:p>
    <w:p w:rsidR="005278FB" w:rsidRPr="006D0992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условия для создания и организации деятельности в образовательных орга</w:t>
      </w:r>
      <w:r w:rsidRPr="006D0992">
        <w:rPr>
          <w:sz w:val="28"/>
          <w:szCs w:val="28"/>
        </w:rPr>
        <w:softHyphen/>
        <w:t xml:space="preserve">низациях </w:t>
      </w:r>
      <w:r>
        <w:rPr>
          <w:sz w:val="28"/>
          <w:szCs w:val="28"/>
        </w:rPr>
        <w:t>Зонального района</w:t>
      </w:r>
      <w:r w:rsidRPr="006D0992">
        <w:rPr>
          <w:sz w:val="28"/>
          <w:szCs w:val="28"/>
        </w:rPr>
        <w:t xml:space="preserve"> Общероссийской общественно-государственной детско</w:t>
      </w:r>
      <w:r>
        <w:rPr>
          <w:sz w:val="28"/>
          <w:szCs w:val="28"/>
        </w:rPr>
        <w:t>-</w:t>
      </w:r>
      <w:r w:rsidRPr="006D0992">
        <w:rPr>
          <w:sz w:val="28"/>
          <w:szCs w:val="28"/>
        </w:rPr>
        <w:t>юношеской организации «</w:t>
      </w:r>
      <w:r>
        <w:rPr>
          <w:sz w:val="28"/>
          <w:szCs w:val="28"/>
        </w:rPr>
        <w:t>Российское движение школьников»;</w:t>
      </w:r>
    </w:p>
    <w:p w:rsidR="005278FB" w:rsidRPr="006D0992" w:rsidRDefault="005278FB" w:rsidP="005278FB">
      <w:pPr>
        <w:pStyle w:val="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D0992">
        <w:rPr>
          <w:sz w:val="28"/>
          <w:szCs w:val="28"/>
        </w:rPr>
        <w:t>разработать и реализовать комплекс мер, предусматривающих:</w:t>
      </w:r>
    </w:p>
    <w:p w:rsidR="005278FB" w:rsidRDefault="005278FB" w:rsidP="005278FB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воспитание учащихся на основе их профессиональной ориентации, расши</w:t>
      </w:r>
      <w:r w:rsidRPr="006D0992">
        <w:rPr>
          <w:sz w:val="28"/>
          <w:szCs w:val="28"/>
        </w:rPr>
        <w:softHyphen/>
        <w:t>рения сферы общественно полезной деятельности, включения в волонтерское дви</w:t>
      </w:r>
      <w:r w:rsidRPr="006D0992">
        <w:rPr>
          <w:sz w:val="28"/>
          <w:szCs w:val="28"/>
        </w:rPr>
        <w:softHyphen/>
        <w:t>жение;</w:t>
      </w:r>
      <w:r>
        <w:rPr>
          <w:sz w:val="28"/>
          <w:szCs w:val="28"/>
        </w:rPr>
        <w:t xml:space="preserve"> </w:t>
      </w:r>
    </w:p>
    <w:p w:rsidR="005278FB" w:rsidRPr="005278FB" w:rsidRDefault="005278FB" w:rsidP="005278FB">
      <w:pPr>
        <w:pStyle w:val="2"/>
        <w:shd w:val="clear" w:color="auto" w:fill="auto"/>
        <w:spacing w:before="0" w:line="240" w:lineRule="auto"/>
        <w:ind w:right="40" w:firstLine="480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5278FB">
        <w:rPr>
          <w:sz w:val="28"/>
          <w:szCs w:val="28"/>
        </w:rPr>
        <w:t>использование материально-технической базы образовательных организа</w:t>
      </w:r>
      <w:r w:rsidRPr="005278FB">
        <w:rPr>
          <w:sz w:val="28"/>
          <w:szCs w:val="28"/>
        </w:rPr>
        <w:softHyphen/>
        <w:t>ций различных уровней образования, организаций культуры, спорта, отдыха и оздоровления детей и организаций реального сектора</w:t>
      </w:r>
    </w:p>
    <w:p w:rsidR="006D0992" w:rsidRPr="006D0992" w:rsidRDefault="006D0992" w:rsidP="006D0992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lastRenderedPageBreak/>
        <w:t>экономики для формирова</w:t>
      </w:r>
      <w:r w:rsidRPr="006D0992">
        <w:rPr>
          <w:sz w:val="28"/>
          <w:szCs w:val="28"/>
        </w:rPr>
        <w:softHyphen/>
        <w:t>ния культурно-воспитательной среды и создания современной образовательной ин</w:t>
      </w:r>
      <w:r w:rsidRPr="006D0992">
        <w:rPr>
          <w:sz w:val="28"/>
          <w:szCs w:val="28"/>
        </w:rPr>
        <w:softHyphen/>
        <w:t>фраструктуры.</w:t>
      </w:r>
    </w:p>
    <w:p w:rsidR="006D0992" w:rsidRPr="006D0992" w:rsidRDefault="006D0992" w:rsidP="006D0992">
      <w:pPr>
        <w:pStyle w:val="21"/>
        <w:shd w:val="clear" w:color="auto" w:fill="auto"/>
        <w:spacing w:line="240" w:lineRule="auto"/>
        <w:ind w:left="20" w:firstLine="460"/>
        <w:jc w:val="both"/>
        <w:rPr>
          <w:sz w:val="28"/>
          <w:szCs w:val="28"/>
        </w:rPr>
      </w:pPr>
      <w:r w:rsidRPr="006D0992">
        <w:rPr>
          <w:sz w:val="28"/>
          <w:szCs w:val="28"/>
        </w:rPr>
        <w:t>В направлении «Повышение качества профессионального образования»</w:t>
      </w:r>
      <w:r>
        <w:rPr>
          <w:sz w:val="28"/>
          <w:szCs w:val="28"/>
        </w:rPr>
        <w:t>:</w:t>
      </w:r>
    </w:p>
    <w:p w:rsidR="006D0992" w:rsidRPr="006D0992" w:rsidRDefault="006D0992" w:rsidP="006D0992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40"/>
        <w:rPr>
          <w:sz w:val="28"/>
          <w:szCs w:val="28"/>
        </w:rPr>
      </w:pPr>
      <w:r w:rsidRPr="006D0992">
        <w:rPr>
          <w:sz w:val="28"/>
          <w:szCs w:val="28"/>
        </w:rPr>
        <w:t>совершенствование качества подготовки рабочих кадров и специалистов среднего звена через участие в отраслевых, региональных и национальных чемпио</w:t>
      </w:r>
      <w:r w:rsidRPr="006D0992">
        <w:rPr>
          <w:sz w:val="28"/>
          <w:szCs w:val="28"/>
        </w:rPr>
        <w:softHyphen/>
        <w:t>натах, в том числе «Молодые профессионалы» движения «</w:t>
      </w:r>
      <w:proofErr w:type="spellStart"/>
      <w:r w:rsidRPr="006D0992">
        <w:rPr>
          <w:sz w:val="28"/>
          <w:szCs w:val="28"/>
        </w:rPr>
        <w:t>Ворлдскиллс</w:t>
      </w:r>
      <w:proofErr w:type="spellEnd"/>
      <w:r w:rsidRPr="006D0992">
        <w:rPr>
          <w:sz w:val="28"/>
          <w:szCs w:val="28"/>
        </w:rPr>
        <w:t xml:space="preserve"> Россия», для людей с инвалидностью «</w:t>
      </w:r>
      <w:proofErr w:type="spellStart"/>
      <w:r w:rsidRPr="006D0992">
        <w:rPr>
          <w:sz w:val="28"/>
          <w:szCs w:val="28"/>
        </w:rPr>
        <w:t>Абилимпикс</w:t>
      </w:r>
      <w:proofErr w:type="spellEnd"/>
      <w:r w:rsidRPr="006D0992">
        <w:rPr>
          <w:sz w:val="28"/>
          <w:szCs w:val="28"/>
        </w:rPr>
        <w:t>»;</w:t>
      </w:r>
    </w:p>
    <w:p w:rsidR="006D0992" w:rsidRPr="006D0992" w:rsidRDefault="006D0992" w:rsidP="006D0992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right="20"/>
        <w:rPr>
          <w:sz w:val="28"/>
          <w:szCs w:val="28"/>
        </w:rPr>
      </w:pPr>
      <w:r w:rsidRPr="006D0992">
        <w:rPr>
          <w:sz w:val="28"/>
          <w:szCs w:val="28"/>
        </w:rPr>
        <w:t>продолжение работы по приведению структуры подготовки кадров в соот</w:t>
      </w:r>
      <w:r w:rsidRPr="006D0992">
        <w:rPr>
          <w:sz w:val="28"/>
          <w:szCs w:val="28"/>
        </w:rPr>
        <w:softHyphen/>
        <w:t>ветствие с ТОП-50 и достижению показателя: «Доля профессиональных образова</w:t>
      </w:r>
      <w:r w:rsidRPr="006D0992">
        <w:rPr>
          <w:sz w:val="28"/>
          <w:szCs w:val="28"/>
        </w:rPr>
        <w:softHyphen/>
        <w:t>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соответствующим мировым стандартам, требующим среднего профессионального образования, в общем количестве профессиональных образовательных организа</w:t>
      </w:r>
      <w:r w:rsidRPr="006D0992">
        <w:rPr>
          <w:sz w:val="28"/>
          <w:szCs w:val="28"/>
        </w:rPr>
        <w:softHyphen/>
        <w:t>ций» - 30 %;</w:t>
      </w:r>
    </w:p>
    <w:p w:rsidR="006D0992" w:rsidRPr="006D0992" w:rsidRDefault="006D0992" w:rsidP="006D0992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D0992">
        <w:rPr>
          <w:rFonts w:ascii="Times New Roman" w:hAnsi="Times New Roman" w:cs="Times New Roman"/>
          <w:sz w:val="28"/>
          <w:szCs w:val="28"/>
        </w:rPr>
        <w:t xml:space="preserve">организацию привлечения объединений работодателей к систематической работе с </w:t>
      </w:r>
      <w:proofErr w:type="gramStart"/>
      <w:r w:rsidRPr="006D09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0992">
        <w:rPr>
          <w:rFonts w:ascii="Times New Roman" w:hAnsi="Times New Roman" w:cs="Times New Roman"/>
          <w:sz w:val="28"/>
          <w:szCs w:val="28"/>
        </w:rPr>
        <w:t xml:space="preserve"> по их профессиональной ориентации и профессиональному самоопределению.</w:t>
      </w:r>
    </w:p>
    <w:p w:rsidR="006D0992" w:rsidRPr="006D0992" w:rsidRDefault="006D0992" w:rsidP="006D0992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6D0992">
        <w:rPr>
          <w:sz w:val="28"/>
          <w:szCs w:val="28"/>
        </w:rPr>
        <w:t>В направлении «Открытость системы образования»:</w:t>
      </w:r>
    </w:p>
    <w:p w:rsidR="006D0992" w:rsidRPr="006D0992" w:rsidRDefault="006D0992" w:rsidP="006D0992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D0992">
        <w:rPr>
          <w:rFonts w:ascii="Times New Roman" w:hAnsi="Times New Roman" w:cs="Times New Roman"/>
          <w:sz w:val="28"/>
          <w:szCs w:val="28"/>
        </w:rPr>
        <w:t>регулярное освещение в средствах массовой информации успешных проек</w:t>
      </w:r>
      <w:r w:rsidRPr="006D0992">
        <w:rPr>
          <w:rFonts w:ascii="Times New Roman" w:hAnsi="Times New Roman" w:cs="Times New Roman"/>
          <w:sz w:val="28"/>
          <w:szCs w:val="28"/>
        </w:rPr>
        <w:softHyphen/>
        <w:t>тов, реализуемых в системе образования</w:t>
      </w:r>
      <w:r w:rsidRPr="006D0992">
        <w:rPr>
          <w:sz w:val="28"/>
          <w:szCs w:val="28"/>
        </w:rPr>
        <w:t xml:space="preserve"> </w:t>
      </w:r>
      <w:r w:rsidR="000E712B">
        <w:rPr>
          <w:rFonts w:ascii="Times New Roman" w:hAnsi="Times New Roman" w:cs="Times New Roman"/>
          <w:sz w:val="28"/>
          <w:szCs w:val="28"/>
        </w:rPr>
        <w:t>Зонального района</w:t>
      </w:r>
      <w:r w:rsidRPr="006D0992">
        <w:rPr>
          <w:rFonts w:ascii="Times New Roman" w:hAnsi="Times New Roman" w:cs="Times New Roman"/>
          <w:sz w:val="28"/>
          <w:szCs w:val="28"/>
        </w:rPr>
        <w:t>, а также работу по формированию доверительного и позитивного отношения общества к школе и учителю;</w:t>
      </w:r>
    </w:p>
    <w:p w:rsidR="006D0992" w:rsidRPr="006D0992" w:rsidRDefault="006D0992" w:rsidP="006D0992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D0992">
        <w:rPr>
          <w:rFonts w:ascii="Times New Roman" w:hAnsi="Times New Roman" w:cs="Times New Roman"/>
          <w:sz w:val="28"/>
          <w:szCs w:val="28"/>
        </w:rPr>
        <w:t>информационную открытость деятельности образовательных организаций через регулярное обновление информации сайтов в сети интернет.</w:t>
      </w:r>
    </w:p>
    <w:p w:rsidR="006D0992" w:rsidRPr="006D0992" w:rsidRDefault="006D0992" w:rsidP="006D0992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D0992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E712B">
        <w:rPr>
          <w:rFonts w:ascii="Times New Roman" w:hAnsi="Times New Roman" w:cs="Times New Roman"/>
          <w:sz w:val="28"/>
          <w:szCs w:val="28"/>
        </w:rPr>
        <w:t>районной</w:t>
      </w:r>
      <w:r w:rsidRPr="006D0992">
        <w:rPr>
          <w:rFonts w:ascii="Times New Roman" w:hAnsi="Times New Roman" w:cs="Times New Roman"/>
          <w:sz w:val="28"/>
          <w:szCs w:val="28"/>
        </w:rPr>
        <w:t xml:space="preserve"> </w:t>
      </w:r>
      <w:r w:rsidR="000E712B">
        <w:rPr>
          <w:rFonts w:ascii="Times New Roman" w:hAnsi="Times New Roman" w:cs="Times New Roman"/>
          <w:sz w:val="28"/>
          <w:szCs w:val="28"/>
        </w:rPr>
        <w:t>профсоюзной организацией</w:t>
      </w:r>
      <w:r w:rsidRPr="006D0992">
        <w:rPr>
          <w:rFonts w:ascii="Times New Roman" w:hAnsi="Times New Roman" w:cs="Times New Roman"/>
          <w:sz w:val="28"/>
          <w:szCs w:val="28"/>
        </w:rPr>
        <w:t>;</w:t>
      </w:r>
    </w:p>
    <w:p w:rsidR="006D0992" w:rsidRPr="006D0992" w:rsidRDefault="006D0992" w:rsidP="006D0992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D0992">
        <w:rPr>
          <w:rFonts w:ascii="Times New Roman" w:hAnsi="Times New Roman" w:cs="Times New Roman"/>
          <w:sz w:val="28"/>
          <w:szCs w:val="28"/>
        </w:rPr>
        <w:t>развитие практики работы с родительской общественностью с использова</w:t>
      </w:r>
      <w:r w:rsidRPr="006D0992">
        <w:rPr>
          <w:rFonts w:ascii="Times New Roman" w:hAnsi="Times New Roman" w:cs="Times New Roman"/>
          <w:sz w:val="28"/>
          <w:szCs w:val="28"/>
        </w:rPr>
        <w:softHyphen/>
        <w:t xml:space="preserve">нием новых технологий, в том числе проведение видеоконференций, использование возможностей </w:t>
      </w:r>
      <w:proofErr w:type="spellStart"/>
      <w:r w:rsidRPr="006D099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D0992">
        <w:rPr>
          <w:rFonts w:ascii="Times New Roman" w:hAnsi="Times New Roman" w:cs="Times New Roman"/>
          <w:sz w:val="28"/>
          <w:szCs w:val="28"/>
        </w:rPr>
        <w:t xml:space="preserve"> дневника;</w:t>
      </w:r>
    </w:p>
    <w:p w:rsidR="006D0992" w:rsidRDefault="006D0992" w:rsidP="00422C2E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422C2E">
        <w:rPr>
          <w:rFonts w:ascii="Times New Roman" w:hAnsi="Times New Roman" w:cs="Times New Roman"/>
          <w:sz w:val="28"/>
          <w:szCs w:val="28"/>
        </w:rPr>
        <w:t>развитие государственно-общественного управления, в том числе в части организации и проведения независимой оценки качества деятельности образова</w:t>
      </w:r>
      <w:r w:rsidRPr="00422C2E">
        <w:rPr>
          <w:rFonts w:ascii="Times New Roman" w:hAnsi="Times New Roman" w:cs="Times New Roman"/>
          <w:sz w:val="28"/>
          <w:szCs w:val="28"/>
        </w:rPr>
        <w:softHyphen/>
        <w:t>тельных организаций.</w:t>
      </w:r>
    </w:p>
    <w:sectPr w:rsidR="006D0992" w:rsidSect="00D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94A"/>
    <w:multiLevelType w:val="multilevel"/>
    <w:tmpl w:val="2CAAF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EC6177"/>
    <w:multiLevelType w:val="multilevel"/>
    <w:tmpl w:val="29B21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7009E"/>
    <w:rsid w:val="000E712B"/>
    <w:rsid w:val="001C65A4"/>
    <w:rsid w:val="0032518B"/>
    <w:rsid w:val="00422C2E"/>
    <w:rsid w:val="005278FB"/>
    <w:rsid w:val="00563103"/>
    <w:rsid w:val="005E5115"/>
    <w:rsid w:val="006212C9"/>
    <w:rsid w:val="006D0992"/>
    <w:rsid w:val="007E0886"/>
    <w:rsid w:val="008A13AA"/>
    <w:rsid w:val="00955E15"/>
    <w:rsid w:val="00B651CD"/>
    <w:rsid w:val="00C85324"/>
    <w:rsid w:val="00D42DF6"/>
    <w:rsid w:val="00D46361"/>
    <w:rsid w:val="00E555B9"/>
    <w:rsid w:val="00E56DCB"/>
    <w:rsid w:val="00E7009E"/>
    <w:rsid w:val="00E87D5F"/>
    <w:rsid w:val="00EA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009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E7009E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7009E"/>
    <w:pPr>
      <w:widowControl w:val="0"/>
      <w:shd w:val="clear" w:color="auto" w:fill="FFFFFF"/>
      <w:spacing w:before="240" w:after="0" w:line="21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(2)_"/>
    <w:basedOn w:val="a0"/>
    <w:link w:val="21"/>
    <w:rsid w:val="005E51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5115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2017-08-30T06:32:00Z</cp:lastPrinted>
  <dcterms:created xsi:type="dcterms:W3CDTF">2017-08-23T04:51:00Z</dcterms:created>
  <dcterms:modified xsi:type="dcterms:W3CDTF">2017-09-04T06:53:00Z</dcterms:modified>
</cp:coreProperties>
</file>